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31 декабря 2004 г. N 895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Российской Федерации от 31 декабря 2004 г. N 895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 УТВЕРЖДЕНИИ ПОЛОЖЕНИЯ О ПРИОРИТЕТНОМ ИСПОЛЬЗОВАНИИ,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статьи 66 Федерального закона "О связи" Правительство Российской Федерации постановляет:</w:t>
            </w:r>
            <w:br/>
            <w:r>
              <w:rPr/>
              <w:t xml:space="preserve"> </w:t>
            </w:r>
            <w:br/>
            <w:r>
              <w:rPr/>
              <w:t xml:space="preserve"> Утвердить прилагаемое Положение о приоритетном использовании,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характера. Признать утратившим силу Постановление Правительства Российской Федерации от 24 мая 2000 г. N 405 "Об утверждении Положения о приоритетном использовании, а также приостановке деятельности сетей и средств электросвязи при чрезвычайных ситуациях природного и техногенного характера" (Собрание законодательства Российской Федерации, 2000, N 22, ст. 2319). Председатель Правительства Российской Федерации М.ФРАДКОВ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2021-05-08T11:49:42+11:00</dcterms:created>
  <dcterms:modified xsi:type="dcterms:W3CDTF">2021-05-08T11:49:42+11:00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