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rawings/drawing1.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0F" w:rsidRPr="001725D1" w:rsidRDefault="008D500F" w:rsidP="00504EA6">
      <w:pPr>
        <w:framePr w:wrap="notBeside" w:vAnchor="text" w:hAnchor="text" w:xAlign="center"/>
        <w:ind w:firstLine="567"/>
        <w:jc w:val="center"/>
        <w:rPr>
          <w:rFonts w:ascii="Times New Roman" w:hAnsi="Times New Roman" w:cs="Times New Roman"/>
          <w:color w:val="auto"/>
          <w:sz w:val="28"/>
          <w:szCs w:val="28"/>
        </w:rPr>
      </w:pPr>
    </w:p>
    <w:p w:rsidR="008D500F" w:rsidRPr="001725D1" w:rsidRDefault="008D500F" w:rsidP="00504EA6">
      <w:pPr>
        <w:ind w:firstLine="567"/>
        <w:rPr>
          <w:rFonts w:ascii="Times New Roman" w:hAnsi="Times New Roman" w:cs="Times New Roman"/>
          <w:color w:val="auto"/>
          <w:sz w:val="28"/>
          <w:szCs w:val="28"/>
        </w:rPr>
      </w:pPr>
    </w:p>
    <w:p w:rsidR="003609CE" w:rsidRPr="001725D1" w:rsidRDefault="003609CE" w:rsidP="00504EA6">
      <w:pPr>
        <w:ind w:left="4820" w:firstLine="567"/>
        <w:rPr>
          <w:rFonts w:ascii="Times New Roman" w:hAnsi="Times New Roman" w:cs="Times New Roman"/>
          <w:color w:val="auto"/>
          <w:sz w:val="28"/>
          <w:szCs w:val="28"/>
        </w:rPr>
      </w:pPr>
      <w:r w:rsidRPr="001725D1">
        <w:rPr>
          <w:rFonts w:ascii="Times New Roman" w:hAnsi="Times New Roman" w:cs="Times New Roman"/>
          <w:color w:val="auto"/>
          <w:sz w:val="28"/>
          <w:szCs w:val="28"/>
        </w:rPr>
        <w:t>УТВЕРЖДАЮ</w:t>
      </w:r>
    </w:p>
    <w:p w:rsidR="003609CE" w:rsidRPr="001725D1" w:rsidRDefault="00930A5A" w:rsidP="00504EA6">
      <w:pPr>
        <w:ind w:left="4820" w:firstLine="567"/>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ВрИО</w:t>
      </w:r>
      <w:proofErr w:type="spellEnd"/>
      <w:r>
        <w:rPr>
          <w:rFonts w:ascii="Times New Roman" w:hAnsi="Times New Roman" w:cs="Times New Roman"/>
          <w:color w:val="auto"/>
          <w:sz w:val="28"/>
          <w:szCs w:val="28"/>
        </w:rPr>
        <w:t xml:space="preserve"> н</w:t>
      </w:r>
      <w:r w:rsidR="003609CE" w:rsidRPr="001725D1">
        <w:rPr>
          <w:rFonts w:ascii="Times New Roman" w:hAnsi="Times New Roman" w:cs="Times New Roman"/>
          <w:color w:val="auto"/>
          <w:sz w:val="28"/>
          <w:szCs w:val="28"/>
        </w:rPr>
        <w:t>ачальник</w:t>
      </w:r>
      <w:r>
        <w:rPr>
          <w:rFonts w:ascii="Times New Roman" w:hAnsi="Times New Roman" w:cs="Times New Roman"/>
          <w:color w:val="auto"/>
          <w:sz w:val="28"/>
          <w:szCs w:val="28"/>
        </w:rPr>
        <w:t>а</w:t>
      </w:r>
      <w:r w:rsidR="003609CE" w:rsidRPr="001725D1">
        <w:rPr>
          <w:rFonts w:ascii="Times New Roman" w:hAnsi="Times New Roman" w:cs="Times New Roman"/>
          <w:color w:val="auto"/>
          <w:sz w:val="28"/>
          <w:szCs w:val="28"/>
        </w:rPr>
        <w:t xml:space="preserve"> Главного управления</w:t>
      </w:r>
    </w:p>
    <w:p w:rsidR="003609CE" w:rsidRPr="001725D1" w:rsidRDefault="003609CE" w:rsidP="00504EA6">
      <w:pPr>
        <w:ind w:left="4820" w:firstLine="567"/>
        <w:rPr>
          <w:rFonts w:ascii="Times New Roman" w:hAnsi="Times New Roman" w:cs="Times New Roman"/>
          <w:color w:val="auto"/>
          <w:sz w:val="28"/>
          <w:szCs w:val="28"/>
        </w:rPr>
      </w:pPr>
      <w:r w:rsidRPr="001725D1">
        <w:rPr>
          <w:rFonts w:ascii="Times New Roman" w:hAnsi="Times New Roman" w:cs="Times New Roman"/>
          <w:color w:val="auto"/>
          <w:sz w:val="28"/>
          <w:szCs w:val="28"/>
        </w:rPr>
        <w:t>МЧС России по Сахалинской области</w:t>
      </w:r>
    </w:p>
    <w:p w:rsidR="003609CE" w:rsidRPr="001725D1" w:rsidRDefault="00295418" w:rsidP="00504EA6">
      <w:pPr>
        <w:ind w:left="4820" w:firstLine="567"/>
        <w:rPr>
          <w:rFonts w:ascii="Times New Roman" w:hAnsi="Times New Roman" w:cs="Times New Roman"/>
          <w:color w:val="auto"/>
          <w:sz w:val="28"/>
          <w:szCs w:val="28"/>
        </w:rPr>
      </w:pPr>
      <w:r>
        <w:rPr>
          <w:rFonts w:ascii="Times New Roman" w:hAnsi="Times New Roman" w:cs="Times New Roman"/>
          <w:color w:val="auto"/>
          <w:sz w:val="28"/>
          <w:szCs w:val="28"/>
        </w:rPr>
        <w:t>п</w:t>
      </w:r>
      <w:r w:rsidR="00784ADC" w:rsidRPr="001725D1">
        <w:rPr>
          <w:rFonts w:ascii="Times New Roman" w:hAnsi="Times New Roman" w:cs="Times New Roman"/>
          <w:color w:val="auto"/>
          <w:sz w:val="28"/>
          <w:szCs w:val="28"/>
        </w:rPr>
        <w:t>олковник</w:t>
      </w:r>
    </w:p>
    <w:p w:rsidR="003609CE" w:rsidRPr="001725D1" w:rsidRDefault="003609CE" w:rsidP="00504EA6">
      <w:pPr>
        <w:ind w:left="4820" w:firstLine="567"/>
        <w:jc w:val="center"/>
        <w:rPr>
          <w:rFonts w:ascii="Times New Roman" w:hAnsi="Times New Roman" w:cs="Times New Roman"/>
          <w:color w:val="auto"/>
          <w:sz w:val="28"/>
          <w:szCs w:val="28"/>
        </w:rPr>
      </w:pPr>
    </w:p>
    <w:p w:rsidR="003609CE" w:rsidRPr="001725D1" w:rsidRDefault="00875CDB" w:rsidP="00504EA6">
      <w:pPr>
        <w:ind w:left="4820" w:firstLine="567"/>
        <w:rPr>
          <w:rFonts w:ascii="Times New Roman" w:hAnsi="Times New Roman" w:cs="Times New Roman"/>
          <w:color w:val="auto"/>
          <w:sz w:val="28"/>
          <w:szCs w:val="28"/>
        </w:rPr>
      </w:pPr>
      <w:r w:rsidRPr="001725D1">
        <w:rPr>
          <w:rFonts w:ascii="Times New Roman" w:hAnsi="Times New Roman" w:cs="Times New Roman"/>
          <w:color w:val="auto"/>
          <w:sz w:val="28"/>
          <w:szCs w:val="28"/>
        </w:rPr>
        <w:t>____</w:t>
      </w:r>
      <w:r w:rsidR="003609CE" w:rsidRPr="001725D1">
        <w:rPr>
          <w:rFonts w:ascii="Times New Roman" w:hAnsi="Times New Roman" w:cs="Times New Roman"/>
          <w:color w:val="auto"/>
          <w:sz w:val="28"/>
          <w:szCs w:val="28"/>
        </w:rPr>
        <w:t>__________</w:t>
      </w:r>
      <w:r w:rsidR="00295418">
        <w:rPr>
          <w:rFonts w:ascii="Times New Roman" w:hAnsi="Times New Roman" w:cs="Times New Roman"/>
          <w:color w:val="auto"/>
          <w:sz w:val="28"/>
          <w:szCs w:val="28"/>
        </w:rPr>
        <w:t>А</w:t>
      </w:r>
      <w:r w:rsidR="003609CE" w:rsidRPr="001725D1">
        <w:rPr>
          <w:rFonts w:ascii="Times New Roman" w:hAnsi="Times New Roman" w:cs="Times New Roman"/>
          <w:color w:val="auto"/>
          <w:sz w:val="28"/>
          <w:szCs w:val="28"/>
        </w:rPr>
        <w:t>.</w:t>
      </w:r>
      <w:r w:rsidR="00930A5A">
        <w:rPr>
          <w:rFonts w:ascii="Times New Roman" w:hAnsi="Times New Roman" w:cs="Times New Roman"/>
          <w:color w:val="auto"/>
          <w:sz w:val="28"/>
          <w:szCs w:val="28"/>
        </w:rPr>
        <w:t>В. Найденов</w:t>
      </w:r>
    </w:p>
    <w:p w:rsidR="003609CE" w:rsidRPr="001725D1" w:rsidRDefault="003609CE" w:rsidP="00504EA6">
      <w:pPr>
        <w:ind w:left="4820" w:firstLine="567"/>
        <w:jc w:val="center"/>
        <w:rPr>
          <w:rFonts w:ascii="Times New Roman" w:hAnsi="Times New Roman" w:cs="Times New Roman"/>
          <w:color w:val="auto"/>
          <w:sz w:val="28"/>
          <w:szCs w:val="28"/>
        </w:rPr>
      </w:pPr>
    </w:p>
    <w:p w:rsidR="003609CE" w:rsidRPr="001725D1" w:rsidRDefault="003609CE" w:rsidP="00504EA6">
      <w:pPr>
        <w:ind w:left="4820" w:firstLine="567"/>
        <w:rPr>
          <w:rFonts w:ascii="Times New Roman" w:hAnsi="Times New Roman" w:cs="Times New Roman"/>
          <w:color w:val="auto"/>
          <w:sz w:val="28"/>
          <w:szCs w:val="28"/>
        </w:rPr>
      </w:pPr>
      <w:r w:rsidRPr="001725D1">
        <w:rPr>
          <w:rFonts w:ascii="Times New Roman" w:hAnsi="Times New Roman" w:cs="Times New Roman"/>
          <w:color w:val="auto"/>
          <w:sz w:val="28"/>
          <w:szCs w:val="28"/>
        </w:rPr>
        <w:t>«____» _____________ 201</w:t>
      </w:r>
      <w:r w:rsidR="00295418">
        <w:rPr>
          <w:rFonts w:ascii="Times New Roman" w:hAnsi="Times New Roman" w:cs="Times New Roman"/>
          <w:color w:val="auto"/>
          <w:sz w:val="28"/>
          <w:szCs w:val="28"/>
        </w:rPr>
        <w:t>9</w:t>
      </w:r>
      <w:r w:rsidRPr="001725D1">
        <w:rPr>
          <w:rFonts w:ascii="Times New Roman" w:hAnsi="Times New Roman" w:cs="Times New Roman"/>
          <w:color w:val="auto"/>
          <w:sz w:val="28"/>
          <w:szCs w:val="28"/>
        </w:rPr>
        <w:t xml:space="preserve"> г.</w:t>
      </w: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right="282" w:firstLine="567"/>
        <w:jc w:val="center"/>
        <w:rPr>
          <w:rFonts w:ascii="Times New Roman" w:hAnsi="Times New Roman" w:cs="Times New Roman"/>
          <w:b/>
          <w:bCs/>
          <w:color w:val="auto"/>
          <w:sz w:val="28"/>
          <w:szCs w:val="28"/>
        </w:rPr>
      </w:pP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Доклад</w:t>
      </w: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по правоприменительной практике</w:t>
      </w: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 xml:space="preserve"> органов государственного контроля (надзора) Главного управления МЧС России по Сахалинской области </w:t>
      </w:r>
    </w:p>
    <w:p w:rsidR="003609CE" w:rsidRPr="001725D1" w:rsidRDefault="003609CE" w:rsidP="00504EA6">
      <w:pPr>
        <w:ind w:firstLine="567"/>
        <w:jc w:val="center"/>
        <w:rPr>
          <w:rFonts w:ascii="Times New Roman" w:hAnsi="Times New Roman" w:cs="Times New Roman"/>
          <w:b/>
          <w:bCs/>
          <w:color w:val="auto"/>
          <w:sz w:val="28"/>
          <w:szCs w:val="28"/>
        </w:rPr>
      </w:pPr>
      <w:r w:rsidRPr="001725D1">
        <w:rPr>
          <w:rFonts w:ascii="Times New Roman" w:hAnsi="Times New Roman" w:cs="Times New Roman"/>
          <w:b/>
          <w:bCs/>
          <w:color w:val="auto"/>
          <w:sz w:val="28"/>
          <w:szCs w:val="28"/>
        </w:rPr>
        <w:t xml:space="preserve"> за 201</w:t>
      </w:r>
      <w:r w:rsidR="00295418">
        <w:rPr>
          <w:rFonts w:ascii="Times New Roman" w:hAnsi="Times New Roman" w:cs="Times New Roman"/>
          <w:b/>
          <w:bCs/>
          <w:color w:val="auto"/>
          <w:sz w:val="28"/>
          <w:szCs w:val="28"/>
        </w:rPr>
        <w:t>9</w:t>
      </w:r>
      <w:r w:rsidRPr="001725D1">
        <w:rPr>
          <w:rFonts w:ascii="Times New Roman" w:hAnsi="Times New Roman" w:cs="Times New Roman"/>
          <w:b/>
          <w:bCs/>
          <w:color w:val="auto"/>
          <w:sz w:val="28"/>
          <w:szCs w:val="28"/>
        </w:rPr>
        <w:t xml:space="preserve"> год</w:t>
      </w: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Default="003609CE" w:rsidP="00504EA6">
      <w:pPr>
        <w:ind w:firstLine="567"/>
        <w:jc w:val="center"/>
        <w:rPr>
          <w:rFonts w:ascii="Times New Roman" w:hAnsi="Times New Roman" w:cs="Times New Roman"/>
          <w:color w:val="auto"/>
          <w:sz w:val="28"/>
          <w:szCs w:val="28"/>
        </w:rPr>
      </w:pPr>
    </w:p>
    <w:p w:rsidR="00FB5949" w:rsidRDefault="00FB5949" w:rsidP="00504EA6">
      <w:pPr>
        <w:ind w:firstLine="567"/>
        <w:jc w:val="center"/>
        <w:rPr>
          <w:rFonts w:ascii="Times New Roman" w:hAnsi="Times New Roman" w:cs="Times New Roman"/>
          <w:color w:val="auto"/>
          <w:sz w:val="28"/>
          <w:szCs w:val="28"/>
        </w:rPr>
      </w:pPr>
    </w:p>
    <w:p w:rsidR="00FB5949" w:rsidRDefault="00FB5949" w:rsidP="00504EA6">
      <w:pPr>
        <w:ind w:firstLine="567"/>
        <w:jc w:val="center"/>
        <w:rPr>
          <w:rFonts w:ascii="Times New Roman" w:hAnsi="Times New Roman" w:cs="Times New Roman"/>
          <w:color w:val="auto"/>
          <w:sz w:val="28"/>
          <w:szCs w:val="28"/>
        </w:rPr>
      </w:pPr>
    </w:p>
    <w:p w:rsidR="00FB5949" w:rsidRDefault="00FB5949"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p>
    <w:p w:rsidR="003609CE" w:rsidRPr="001725D1" w:rsidRDefault="003609CE" w:rsidP="00504EA6">
      <w:pPr>
        <w:ind w:firstLine="567"/>
        <w:jc w:val="center"/>
        <w:rPr>
          <w:rFonts w:ascii="Times New Roman" w:hAnsi="Times New Roman" w:cs="Times New Roman"/>
          <w:color w:val="auto"/>
          <w:sz w:val="28"/>
          <w:szCs w:val="28"/>
        </w:rPr>
      </w:pPr>
      <w:r w:rsidRPr="001725D1">
        <w:rPr>
          <w:rFonts w:ascii="Times New Roman" w:hAnsi="Times New Roman" w:cs="Times New Roman"/>
          <w:color w:val="auto"/>
          <w:sz w:val="28"/>
          <w:szCs w:val="28"/>
        </w:rPr>
        <w:lastRenderedPageBreak/>
        <w:t>Южно-Сахалинск - 20</w:t>
      </w:r>
      <w:r w:rsidR="006673BC">
        <w:rPr>
          <w:rFonts w:ascii="Times New Roman" w:hAnsi="Times New Roman" w:cs="Times New Roman"/>
          <w:color w:val="auto"/>
          <w:sz w:val="28"/>
          <w:szCs w:val="28"/>
        </w:rPr>
        <w:t>20</w:t>
      </w:r>
    </w:p>
    <w:sdt>
      <w:sdtPr>
        <w:rPr>
          <w:rFonts w:ascii="Times New Roman" w:eastAsia="Arial Unicode MS" w:hAnsi="Times New Roman" w:cs="Times New Roman"/>
          <w:b w:val="0"/>
          <w:bCs w:val="0"/>
          <w:color w:val="auto"/>
          <w:sz w:val="24"/>
          <w:szCs w:val="24"/>
        </w:rPr>
        <w:id w:val="-370384295"/>
        <w:docPartObj>
          <w:docPartGallery w:val="Table of Contents"/>
          <w:docPartUnique/>
        </w:docPartObj>
      </w:sdtPr>
      <w:sdtContent>
        <w:p w:rsidR="009610A2" w:rsidRPr="001725D1" w:rsidRDefault="009610A2" w:rsidP="00504EA6">
          <w:pPr>
            <w:pStyle w:val="af1"/>
            <w:ind w:firstLine="567"/>
            <w:jc w:val="center"/>
            <w:rPr>
              <w:rFonts w:ascii="Times New Roman" w:hAnsi="Times New Roman" w:cs="Times New Roman"/>
              <w:b w:val="0"/>
              <w:color w:val="auto"/>
            </w:rPr>
          </w:pPr>
          <w:r w:rsidRPr="001725D1">
            <w:rPr>
              <w:rFonts w:ascii="Times New Roman" w:hAnsi="Times New Roman" w:cs="Times New Roman"/>
              <w:b w:val="0"/>
              <w:color w:val="auto"/>
            </w:rPr>
            <w:t>СОДЕРЖАНИЕ</w:t>
          </w:r>
        </w:p>
        <w:p w:rsidR="009610A2" w:rsidRPr="001725D1" w:rsidRDefault="009610A2" w:rsidP="00504EA6">
          <w:pPr>
            <w:ind w:firstLine="567"/>
            <w:rPr>
              <w:rFonts w:ascii="Times New Roman" w:hAnsi="Times New Roman" w:cs="Times New Roman"/>
              <w:color w:val="auto"/>
              <w:sz w:val="28"/>
              <w:szCs w:val="28"/>
            </w:rPr>
          </w:pPr>
        </w:p>
        <w:p w:rsidR="008D78CF" w:rsidRPr="001725D1" w:rsidRDefault="00733654" w:rsidP="00504EA6">
          <w:pPr>
            <w:pStyle w:val="15"/>
            <w:ind w:firstLine="567"/>
            <w:rPr>
              <w:rFonts w:ascii="Times New Roman" w:eastAsiaTheme="minorEastAsia" w:hAnsi="Times New Roman" w:cs="Times New Roman"/>
              <w:noProof/>
              <w:color w:val="auto"/>
              <w:sz w:val="28"/>
              <w:szCs w:val="28"/>
            </w:rPr>
          </w:pPr>
          <w:r w:rsidRPr="001725D1">
            <w:rPr>
              <w:rFonts w:ascii="Times New Roman" w:hAnsi="Times New Roman" w:cs="Times New Roman"/>
              <w:color w:val="auto"/>
              <w:sz w:val="28"/>
              <w:szCs w:val="28"/>
            </w:rPr>
            <w:fldChar w:fldCharType="begin"/>
          </w:r>
          <w:r w:rsidR="009610A2" w:rsidRPr="001725D1">
            <w:rPr>
              <w:rFonts w:ascii="Times New Roman" w:hAnsi="Times New Roman" w:cs="Times New Roman"/>
              <w:color w:val="auto"/>
              <w:sz w:val="28"/>
              <w:szCs w:val="28"/>
            </w:rPr>
            <w:instrText xml:space="preserve"> TOC \o "1-3" \h \z \u </w:instrText>
          </w:r>
          <w:r w:rsidRPr="001725D1">
            <w:rPr>
              <w:rFonts w:ascii="Times New Roman" w:hAnsi="Times New Roman" w:cs="Times New Roman"/>
              <w:color w:val="auto"/>
              <w:sz w:val="28"/>
              <w:szCs w:val="28"/>
            </w:rPr>
            <w:fldChar w:fldCharType="separate"/>
          </w:r>
          <w:hyperlink w:anchor="_Toc507752873" w:history="1">
            <w:r w:rsidR="008D78CF" w:rsidRPr="001725D1">
              <w:rPr>
                <w:rStyle w:val="ae"/>
                <w:rFonts w:ascii="Times New Roman" w:hAnsi="Times New Roman" w:cs="Times New Roman"/>
                <w:noProof/>
                <w:color w:val="auto"/>
                <w:sz w:val="28"/>
                <w:szCs w:val="28"/>
              </w:rPr>
              <w:t>1.</w:t>
            </w:r>
            <w:r w:rsidR="008D78CF" w:rsidRPr="001725D1">
              <w:rPr>
                <w:rFonts w:ascii="Times New Roman" w:eastAsiaTheme="minorEastAsia" w:hAnsi="Times New Roman" w:cs="Times New Roman"/>
                <w:noProof/>
                <w:color w:val="auto"/>
                <w:sz w:val="28"/>
                <w:szCs w:val="28"/>
              </w:rPr>
              <w:tab/>
            </w:r>
            <w:r w:rsidR="008D78CF" w:rsidRPr="001725D1">
              <w:rPr>
                <w:rStyle w:val="ae"/>
                <w:rFonts w:ascii="Times New Roman" w:hAnsi="Times New Roman" w:cs="Times New Roman"/>
                <w:noProof/>
                <w:color w:val="auto"/>
                <w:sz w:val="28"/>
                <w:szCs w:val="28"/>
              </w:rPr>
              <w:t>Обзор результатов обобщения и анализа правоприменительной практики при организации и осуществлении федерального государственного пожарного надзора</w:t>
            </w:r>
            <w:r w:rsidR="008D78CF" w:rsidRPr="001725D1">
              <w:rPr>
                <w:rFonts w:ascii="Times New Roman" w:hAnsi="Times New Roman" w:cs="Times New Roman"/>
                <w:noProof/>
                <w:webHidden/>
                <w:color w:val="auto"/>
                <w:sz w:val="28"/>
                <w:szCs w:val="28"/>
              </w:rPr>
              <w:tab/>
            </w:r>
            <w:r w:rsidRPr="001725D1">
              <w:rPr>
                <w:rFonts w:ascii="Times New Roman" w:hAnsi="Times New Roman" w:cs="Times New Roman"/>
                <w:noProof/>
                <w:webHidden/>
                <w:color w:val="auto"/>
                <w:sz w:val="28"/>
                <w:szCs w:val="28"/>
              </w:rPr>
              <w:fldChar w:fldCharType="begin"/>
            </w:r>
            <w:r w:rsidR="008D78CF" w:rsidRPr="001725D1">
              <w:rPr>
                <w:rFonts w:ascii="Times New Roman" w:hAnsi="Times New Roman" w:cs="Times New Roman"/>
                <w:noProof/>
                <w:webHidden/>
                <w:color w:val="auto"/>
                <w:sz w:val="28"/>
                <w:szCs w:val="28"/>
              </w:rPr>
              <w:instrText xml:space="preserve"> PAGEREF _Toc507752873 \h </w:instrText>
            </w:r>
            <w:r w:rsidRPr="001725D1">
              <w:rPr>
                <w:rFonts w:ascii="Times New Roman" w:hAnsi="Times New Roman" w:cs="Times New Roman"/>
                <w:noProof/>
                <w:webHidden/>
                <w:color w:val="auto"/>
                <w:sz w:val="28"/>
                <w:szCs w:val="28"/>
              </w:rPr>
            </w:r>
            <w:r w:rsidRPr="001725D1">
              <w:rPr>
                <w:rFonts w:ascii="Times New Roman" w:hAnsi="Times New Roman" w:cs="Times New Roman"/>
                <w:noProof/>
                <w:webHidden/>
                <w:color w:val="auto"/>
                <w:sz w:val="28"/>
                <w:szCs w:val="28"/>
              </w:rPr>
              <w:fldChar w:fldCharType="separate"/>
            </w:r>
            <w:r w:rsidR="00EB7752">
              <w:rPr>
                <w:rFonts w:ascii="Times New Roman" w:hAnsi="Times New Roman" w:cs="Times New Roman"/>
                <w:noProof/>
                <w:webHidden/>
                <w:color w:val="auto"/>
                <w:sz w:val="28"/>
                <w:szCs w:val="28"/>
              </w:rPr>
              <w:t>3</w:t>
            </w:r>
            <w:r w:rsidRPr="001725D1">
              <w:rPr>
                <w:rFonts w:ascii="Times New Roman" w:hAnsi="Times New Roman" w:cs="Times New Roman"/>
                <w:noProof/>
                <w:webHidden/>
                <w:color w:val="auto"/>
                <w:sz w:val="28"/>
                <w:szCs w:val="28"/>
              </w:rPr>
              <w:fldChar w:fldCharType="end"/>
            </w:r>
          </w:hyperlink>
        </w:p>
        <w:p w:rsidR="008D78CF" w:rsidRPr="001725D1" w:rsidRDefault="00505F73" w:rsidP="00504EA6">
          <w:pPr>
            <w:pStyle w:val="15"/>
            <w:ind w:firstLine="567"/>
            <w:rPr>
              <w:rFonts w:ascii="Times New Roman" w:eastAsiaTheme="minorEastAsia" w:hAnsi="Times New Roman" w:cs="Times New Roman"/>
              <w:noProof/>
              <w:color w:val="auto"/>
              <w:sz w:val="28"/>
              <w:szCs w:val="28"/>
            </w:rPr>
          </w:pPr>
          <w:hyperlink w:anchor="_Toc507752874" w:history="1">
            <w:r w:rsidR="008D78CF" w:rsidRPr="001725D1">
              <w:rPr>
                <w:rStyle w:val="ae"/>
                <w:rFonts w:ascii="Times New Roman" w:hAnsi="Times New Roman" w:cs="Times New Roman"/>
                <w:noProof/>
                <w:color w:val="auto"/>
                <w:sz w:val="28"/>
                <w:szCs w:val="28"/>
              </w:rPr>
              <w:t>2.</w:t>
            </w:r>
            <w:r w:rsidR="008D78CF" w:rsidRPr="001725D1">
              <w:rPr>
                <w:rFonts w:ascii="Times New Roman" w:eastAsiaTheme="minorEastAsia" w:hAnsi="Times New Roman" w:cs="Times New Roman"/>
                <w:noProof/>
                <w:color w:val="auto"/>
                <w:sz w:val="28"/>
                <w:szCs w:val="28"/>
              </w:rPr>
              <w:tab/>
            </w:r>
            <w:r w:rsidR="008D78CF" w:rsidRPr="001725D1">
              <w:rPr>
                <w:rStyle w:val="ae"/>
                <w:rFonts w:ascii="Times New Roman" w:hAnsi="Times New Roman" w:cs="Times New Roman"/>
                <w:noProof/>
                <w:color w:val="auto"/>
                <w:sz w:val="28"/>
                <w:szCs w:val="28"/>
              </w:rPr>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w:t>
            </w:r>
            <w:r w:rsidR="008D78CF" w:rsidRPr="001725D1">
              <w:rPr>
                <w:rFonts w:ascii="Times New Roman" w:hAnsi="Times New Roman" w:cs="Times New Roman"/>
                <w:noProof/>
                <w:webHidden/>
                <w:color w:val="auto"/>
                <w:sz w:val="28"/>
                <w:szCs w:val="28"/>
              </w:rPr>
              <w:tab/>
            </w:r>
            <w:r w:rsidR="00733654" w:rsidRPr="001725D1">
              <w:rPr>
                <w:rFonts w:ascii="Times New Roman" w:hAnsi="Times New Roman" w:cs="Times New Roman"/>
                <w:noProof/>
                <w:webHidden/>
                <w:color w:val="auto"/>
                <w:sz w:val="28"/>
                <w:szCs w:val="28"/>
              </w:rPr>
              <w:fldChar w:fldCharType="begin"/>
            </w:r>
            <w:r w:rsidR="008D78CF" w:rsidRPr="001725D1">
              <w:rPr>
                <w:rFonts w:ascii="Times New Roman" w:hAnsi="Times New Roman" w:cs="Times New Roman"/>
                <w:noProof/>
                <w:webHidden/>
                <w:color w:val="auto"/>
                <w:sz w:val="28"/>
                <w:szCs w:val="28"/>
              </w:rPr>
              <w:instrText xml:space="preserve"> PAGEREF _Toc507752874 \h </w:instrText>
            </w:r>
            <w:r w:rsidR="00733654" w:rsidRPr="001725D1">
              <w:rPr>
                <w:rFonts w:ascii="Times New Roman" w:hAnsi="Times New Roman" w:cs="Times New Roman"/>
                <w:noProof/>
                <w:webHidden/>
                <w:color w:val="auto"/>
                <w:sz w:val="28"/>
                <w:szCs w:val="28"/>
              </w:rPr>
            </w:r>
            <w:r w:rsidR="00733654" w:rsidRPr="001725D1">
              <w:rPr>
                <w:rFonts w:ascii="Times New Roman" w:hAnsi="Times New Roman" w:cs="Times New Roman"/>
                <w:noProof/>
                <w:webHidden/>
                <w:color w:val="auto"/>
                <w:sz w:val="28"/>
                <w:szCs w:val="28"/>
              </w:rPr>
              <w:fldChar w:fldCharType="separate"/>
            </w:r>
            <w:r w:rsidR="00EB7752">
              <w:rPr>
                <w:rFonts w:ascii="Times New Roman" w:hAnsi="Times New Roman" w:cs="Times New Roman"/>
                <w:noProof/>
                <w:webHidden/>
                <w:color w:val="auto"/>
                <w:sz w:val="28"/>
                <w:szCs w:val="28"/>
              </w:rPr>
              <w:t>41</w:t>
            </w:r>
            <w:r w:rsidR="00733654" w:rsidRPr="001725D1">
              <w:rPr>
                <w:rFonts w:ascii="Times New Roman" w:hAnsi="Times New Roman" w:cs="Times New Roman"/>
                <w:noProof/>
                <w:webHidden/>
                <w:color w:val="auto"/>
                <w:sz w:val="28"/>
                <w:szCs w:val="28"/>
              </w:rPr>
              <w:fldChar w:fldCharType="end"/>
            </w:r>
          </w:hyperlink>
        </w:p>
        <w:p w:rsidR="008D78CF" w:rsidRPr="001725D1" w:rsidRDefault="00505F73" w:rsidP="00504EA6">
          <w:pPr>
            <w:pStyle w:val="15"/>
            <w:ind w:firstLine="567"/>
            <w:rPr>
              <w:rFonts w:ascii="Times New Roman" w:eastAsiaTheme="minorEastAsia" w:hAnsi="Times New Roman" w:cs="Times New Roman"/>
              <w:noProof/>
              <w:color w:val="auto"/>
              <w:sz w:val="28"/>
              <w:szCs w:val="28"/>
            </w:rPr>
          </w:pPr>
          <w:hyperlink w:anchor="_Toc507752875" w:history="1">
            <w:r w:rsidR="008D78CF" w:rsidRPr="001725D1">
              <w:rPr>
                <w:rStyle w:val="ae"/>
                <w:rFonts w:ascii="Times New Roman" w:hAnsi="Times New Roman" w:cs="Times New Roman"/>
                <w:noProof/>
                <w:color w:val="auto"/>
                <w:sz w:val="28"/>
                <w:szCs w:val="28"/>
              </w:rPr>
              <w:t>3.</w:t>
            </w:r>
            <w:r w:rsidR="008D78CF" w:rsidRPr="001725D1">
              <w:rPr>
                <w:rFonts w:ascii="Times New Roman" w:eastAsiaTheme="minorEastAsia" w:hAnsi="Times New Roman" w:cs="Times New Roman"/>
                <w:noProof/>
                <w:color w:val="auto"/>
                <w:sz w:val="28"/>
                <w:szCs w:val="28"/>
              </w:rPr>
              <w:tab/>
            </w:r>
            <w:r w:rsidR="008D78CF" w:rsidRPr="001725D1">
              <w:rPr>
                <w:rStyle w:val="ae"/>
                <w:rFonts w:ascii="Times New Roman" w:hAnsi="Times New Roman" w:cs="Times New Roman"/>
                <w:noProof/>
                <w:color w:val="auto"/>
                <w:sz w:val="28"/>
                <w:szCs w:val="28"/>
              </w:rPr>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тушению пожаров в населенных пунктах, на производственных объектах и объектах инфраструктуры.</w:t>
            </w:r>
            <w:r w:rsidR="008D78CF" w:rsidRPr="001725D1">
              <w:rPr>
                <w:rFonts w:ascii="Times New Roman" w:hAnsi="Times New Roman" w:cs="Times New Roman"/>
                <w:noProof/>
                <w:webHidden/>
                <w:color w:val="auto"/>
                <w:sz w:val="28"/>
                <w:szCs w:val="28"/>
              </w:rPr>
              <w:tab/>
            </w:r>
            <w:r w:rsidR="00733654" w:rsidRPr="001725D1">
              <w:rPr>
                <w:rFonts w:ascii="Times New Roman" w:hAnsi="Times New Roman" w:cs="Times New Roman"/>
                <w:noProof/>
                <w:webHidden/>
                <w:color w:val="auto"/>
                <w:sz w:val="28"/>
                <w:szCs w:val="28"/>
              </w:rPr>
              <w:fldChar w:fldCharType="begin"/>
            </w:r>
            <w:r w:rsidR="008D78CF" w:rsidRPr="001725D1">
              <w:rPr>
                <w:rFonts w:ascii="Times New Roman" w:hAnsi="Times New Roman" w:cs="Times New Roman"/>
                <w:noProof/>
                <w:webHidden/>
                <w:color w:val="auto"/>
                <w:sz w:val="28"/>
                <w:szCs w:val="28"/>
              </w:rPr>
              <w:instrText xml:space="preserve"> PAGEREF _Toc507752875 \h </w:instrText>
            </w:r>
            <w:r w:rsidR="00733654" w:rsidRPr="001725D1">
              <w:rPr>
                <w:rFonts w:ascii="Times New Roman" w:hAnsi="Times New Roman" w:cs="Times New Roman"/>
                <w:noProof/>
                <w:webHidden/>
                <w:color w:val="auto"/>
                <w:sz w:val="28"/>
                <w:szCs w:val="28"/>
              </w:rPr>
            </w:r>
            <w:r w:rsidR="00733654" w:rsidRPr="001725D1">
              <w:rPr>
                <w:rFonts w:ascii="Times New Roman" w:hAnsi="Times New Roman" w:cs="Times New Roman"/>
                <w:noProof/>
                <w:webHidden/>
                <w:color w:val="auto"/>
                <w:sz w:val="28"/>
                <w:szCs w:val="28"/>
              </w:rPr>
              <w:fldChar w:fldCharType="separate"/>
            </w:r>
            <w:r w:rsidR="00EB7752">
              <w:rPr>
                <w:rFonts w:ascii="Times New Roman" w:hAnsi="Times New Roman" w:cs="Times New Roman"/>
                <w:noProof/>
                <w:webHidden/>
                <w:color w:val="auto"/>
                <w:sz w:val="28"/>
                <w:szCs w:val="28"/>
              </w:rPr>
              <w:t>47</w:t>
            </w:r>
            <w:r w:rsidR="00733654" w:rsidRPr="001725D1">
              <w:rPr>
                <w:rFonts w:ascii="Times New Roman" w:hAnsi="Times New Roman" w:cs="Times New Roman"/>
                <w:noProof/>
                <w:webHidden/>
                <w:color w:val="auto"/>
                <w:sz w:val="28"/>
                <w:szCs w:val="28"/>
              </w:rPr>
              <w:fldChar w:fldCharType="end"/>
            </w:r>
          </w:hyperlink>
        </w:p>
        <w:p w:rsidR="008D78CF" w:rsidRPr="001725D1" w:rsidRDefault="00505F73" w:rsidP="00504EA6">
          <w:pPr>
            <w:pStyle w:val="15"/>
            <w:ind w:firstLine="567"/>
            <w:rPr>
              <w:rFonts w:ascii="Times New Roman" w:eastAsiaTheme="minorEastAsia" w:hAnsi="Times New Roman" w:cs="Times New Roman"/>
              <w:noProof/>
              <w:color w:val="auto"/>
              <w:sz w:val="28"/>
              <w:szCs w:val="28"/>
            </w:rPr>
          </w:pPr>
          <w:hyperlink w:anchor="_Toc507752876" w:history="1">
            <w:r w:rsidR="008D78CF" w:rsidRPr="001725D1">
              <w:rPr>
                <w:rStyle w:val="ae"/>
                <w:rFonts w:ascii="Times New Roman" w:hAnsi="Times New Roman" w:cs="Times New Roman"/>
                <w:noProof/>
                <w:color w:val="auto"/>
                <w:sz w:val="28"/>
                <w:szCs w:val="28"/>
              </w:rPr>
              <w:t>4.</w:t>
            </w:r>
            <w:r w:rsidR="008D78CF" w:rsidRPr="001725D1">
              <w:rPr>
                <w:rFonts w:ascii="Times New Roman" w:eastAsiaTheme="minorEastAsia" w:hAnsi="Times New Roman" w:cs="Times New Roman"/>
                <w:noProof/>
                <w:color w:val="auto"/>
                <w:sz w:val="28"/>
                <w:szCs w:val="28"/>
              </w:rPr>
              <w:tab/>
            </w:r>
            <w:r w:rsidR="008D78CF" w:rsidRPr="001725D1">
              <w:rPr>
                <w:rStyle w:val="ae"/>
                <w:rFonts w:ascii="Times New Roman" w:hAnsi="Times New Roman" w:cs="Times New Roman"/>
                <w:noProof/>
                <w:color w:val="auto"/>
                <w:sz w:val="28"/>
                <w:szCs w:val="28"/>
              </w:rPr>
              <w:t>Обзор результатов обобщения и анализа правоприменительной практики при организации и осуществлении федерального государственного надзора в области защиты населения и территорий от чрезвычайных ситуаций природного и техногенного характера.</w:t>
            </w:r>
            <w:r w:rsidR="008D78CF" w:rsidRPr="001725D1">
              <w:rPr>
                <w:rFonts w:ascii="Times New Roman" w:hAnsi="Times New Roman" w:cs="Times New Roman"/>
                <w:noProof/>
                <w:webHidden/>
                <w:color w:val="auto"/>
                <w:sz w:val="28"/>
                <w:szCs w:val="28"/>
              </w:rPr>
              <w:tab/>
            </w:r>
          </w:hyperlink>
          <w:r w:rsidR="00A01945" w:rsidRPr="001725D1">
            <w:rPr>
              <w:rFonts w:ascii="Times New Roman" w:hAnsi="Times New Roman" w:cs="Times New Roman"/>
              <w:noProof/>
              <w:color w:val="auto"/>
              <w:sz w:val="28"/>
              <w:szCs w:val="28"/>
            </w:rPr>
            <w:t>5</w:t>
          </w:r>
          <w:r w:rsidR="00EB7752">
            <w:rPr>
              <w:rFonts w:ascii="Times New Roman" w:hAnsi="Times New Roman" w:cs="Times New Roman"/>
              <w:noProof/>
              <w:color w:val="auto"/>
              <w:sz w:val="28"/>
              <w:szCs w:val="28"/>
            </w:rPr>
            <w:t>3</w:t>
          </w:r>
        </w:p>
        <w:p w:rsidR="008D78CF" w:rsidRPr="001725D1" w:rsidRDefault="00505F73" w:rsidP="00504EA6">
          <w:pPr>
            <w:pStyle w:val="15"/>
            <w:ind w:firstLine="567"/>
            <w:rPr>
              <w:rFonts w:ascii="Times New Roman" w:eastAsiaTheme="minorEastAsia" w:hAnsi="Times New Roman" w:cs="Times New Roman"/>
              <w:noProof/>
              <w:color w:val="auto"/>
              <w:sz w:val="28"/>
              <w:szCs w:val="28"/>
            </w:rPr>
          </w:pPr>
          <w:hyperlink w:anchor="_Toc507752877" w:history="1">
            <w:r w:rsidR="008D78CF" w:rsidRPr="001725D1">
              <w:rPr>
                <w:rStyle w:val="ae"/>
                <w:rFonts w:ascii="Times New Roman" w:hAnsi="Times New Roman" w:cs="Times New Roman"/>
                <w:noProof/>
                <w:color w:val="auto"/>
                <w:sz w:val="28"/>
                <w:szCs w:val="28"/>
              </w:rPr>
              <w:t>5.</w:t>
            </w:r>
            <w:r w:rsidR="008D78CF" w:rsidRPr="001725D1">
              <w:rPr>
                <w:rFonts w:ascii="Times New Roman" w:eastAsiaTheme="minorEastAsia" w:hAnsi="Times New Roman" w:cs="Times New Roman"/>
                <w:noProof/>
                <w:color w:val="auto"/>
                <w:sz w:val="28"/>
                <w:szCs w:val="28"/>
              </w:rPr>
              <w:tab/>
            </w:r>
            <w:r w:rsidR="008D78CF" w:rsidRPr="001725D1">
              <w:rPr>
                <w:rStyle w:val="ae"/>
                <w:rFonts w:ascii="Times New Roman" w:hAnsi="Times New Roman" w:cs="Times New Roman"/>
                <w:noProof/>
                <w:color w:val="auto"/>
                <w:sz w:val="28"/>
                <w:szCs w:val="28"/>
              </w:rPr>
              <w:t>Обзор результатов обобщения и анализа правоприменительной практики при организации и осуществлении федерального государственного надзора в области гражданской обороны.</w:t>
            </w:r>
            <w:r w:rsidR="008D78CF" w:rsidRPr="001725D1">
              <w:rPr>
                <w:rFonts w:ascii="Times New Roman" w:hAnsi="Times New Roman" w:cs="Times New Roman"/>
                <w:noProof/>
                <w:webHidden/>
                <w:color w:val="auto"/>
                <w:sz w:val="28"/>
                <w:szCs w:val="28"/>
              </w:rPr>
              <w:tab/>
            </w:r>
          </w:hyperlink>
          <w:r w:rsidR="00A01945" w:rsidRPr="001725D1">
            <w:rPr>
              <w:rFonts w:ascii="Times New Roman" w:hAnsi="Times New Roman" w:cs="Times New Roman"/>
              <w:noProof/>
              <w:color w:val="auto"/>
              <w:sz w:val="28"/>
              <w:szCs w:val="28"/>
            </w:rPr>
            <w:t>5</w:t>
          </w:r>
          <w:r w:rsidR="00B37F8D">
            <w:rPr>
              <w:rFonts w:ascii="Times New Roman" w:hAnsi="Times New Roman" w:cs="Times New Roman"/>
              <w:noProof/>
              <w:color w:val="auto"/>
              <w:sz w:val="28"/>
              <w:szCs w:val="28"/>
            </w:rPr>
            <w:t>7</w:t>
          </w:r>
        </w:p>
        <w:p w:rsidR="008D78CF" w:rsidRPr="001725D1" w:rsidRDefault="00505F73" w:rsidP="00504EA6">
          <w:pPr>
            <w:pStyle w:val="15"/>
            <w:ind w:firstLine="567"/>
            <w:rPr>
              <w:rFonts w:ascii="Times New Roman" w:eastAsiaTheme="minorEastAsia" w:hAnsi="Times New Roman" w:cs="Times New Roman"/>
              <w:noProof/>
              <w:color w:val="auto"/>
              <w:sz w:val="28"/>
              <w:szCs w:val="28"/>
            </w:rPr>
          </w:pPr>
          <w:hyperlink w:anchor="_Toc507752878" w:history="1">
            <w:r w:rsidR="008D78CF" w:rsidRPr="001725D1">
              <w:rPr>
                <w:rStyle w:val="ae"/>
                <w:rFonts w:ascii="Times New Roman" w:hAnsi="Times New Roman" w:cs="Times New Roman"/>
                <w:noProof/>
                <w:color w:val="auto"/>
                <w:sz w:val="28"/>
                <w:szCs w:val="28"/>
              </w:rPr>
              <w:t>6.</w:t>
            </w:r>
            <w:r w:rsidR="008D78CF" w:rsidRPr="001725D1">
              <w:rPr>
                <w:rFonts w:ascii="Times New Roman" w:eastAsiaTheme="minorEastAsia" w:hAnsi="Times New Roman" w:cs="Times New Roman"/>
                <w:noProof/>
                <w:color w:val="auto"/>
                <w:sz w:val="28"/>
                <w:szCs w:val="28"/>
              </w:rPr>
              <w:tab/>
            </w:r>
            <w:r w:rsidR="008D78CF" w:rsidRPr="001725D1">
              <w:rPr>
                <w:rStyle w:val="ae"/>
                <w:rFonts w:ascii="Times New Roman" w:hAnsi="Times New Roman" w:cs="Times New Roman"/>
                <w:noProof/>
                <w:color w:val="auto"/>
                <w:sz w:val="28"/>
                <w:szCs w:val="28"/>
              </w:rPr>
              <w:t>Государственный надзор во внутренних водах и территориальном море Российской</w:t>
            </w:r>
            <w:r w:rsidR="008D78CF" w:rsidRPr="001725D1">
              <w:rPr>
                <w:rStyle w:val="ae"/>
                <w:rFonts w:ascii="Times New Roman" w:hAnsi="Times New Roman" w:cs="Times New Roman"/>
                <w:noProof/>
                <w:color w:val="auto"/>
                <w:sz w:val="28"/>
                <w:szCs w:val="28"/>
              </w:rPr>
              <w:t xml:space="preserve"> </w:t>
            </w:r>
            <w:r w:rsidR="008D78CF" w:rsidRPr="001725D1">
              <w:rPr>
                <w:rStyle w:val="ae"/>
                <w:rFonts w:ascii="Times New Roman" w:hAnsi="Times New Roman" w:cs="Times New Roman"/>
                <w:noProof/>
                <w:color w:val="auto"/>
                <w:sz w:val="28"/>
                <w:szCs w:val="28"/>
              </w:rPr>
              <w:t>Федерации за маломерными судами,</w:t>
            </w:r>
            <w:r w:rsidR="008D78CF" w:rsidRPr="001725D1">
              <w:rPr>
                <w:rStyle w:val="ae"/>
                <w:rFonts w:ascii="Times New Roman" w:hAnsi="Times New Roman" w:cs="Times New Roman"/>
                <w:noProof/>
                <w:color w:val="auto"/>
                <w:sz w:val="28"/>
                <w:szCs w:val="28"/>
              </w:rPr>
              <w:t xml:space="preserve"> </w:t>
            </w:r>
            <w:r w:rsidR="008D78CF" w:rsidRPr="001725D1">
              <w:rPr>
                <w:rStyle w:val="ae"/>
                <w:rFonts w:ascii="Times New Roman" w:hAnsi="Times New Roman" w:cs="Times New Roman"/>
                <w:noProof/>
                <w:color w:val="auto"/>
                <w:sz w:val="28"/>
                <w:szCs w:val="28"/>
              </w:rPr>
              <w:t>используемыми в некоммерческих целях, и базами (сооружениями) для их стоянок.</w:t>
            </w:r>
            <w:r w:rsidR="008D78CF" w:rsidRPr="001725D1">
              <w:rPr>
                <w:rFonts w:ascii="Times New Roman" w:hAnsi="Times New Roman" w:cs="Times New Roman"/>
                <w:noProof/>
                <w:webHidden/>
                <w:color w:val="auto"/>
                <w:sz w:val="28"/>
                <w:szCs w:val="28"/>
              </w:rPr>
              <w:tab/>
            </w:r>
          </w:hyperlink>
          <w:r w:rsidR="00A01945" w:rsidRPr="001725D1">
            <w:rPr>
              <w:rFonts w:ascii="Times New Roman" w:hAnsi="Times New Roman" w:cs="Times New Roman"/>
              <w:noProof/>
              <w:color w:val="auto"/>
              <w:sz w:val="28"/>
              <w:szCs w:val="28"/>
            </w:rPr>
            <w:t>6</w:t>
          </w:r>
          <w:r w:rsidR="00270C00">
            <w:rPr>
              <w:rFonts w:ascii="Times New Roman" w:hAnsi="Times New Roman" w:cs="Times New Roman"/>
              <w:noProof/>
              <w:color w:val="auto"/>
              <w:sz w:val="28"/>
              <w:szCs w:val="28"/>
            </w:rPr>
            <w:t>0</w:t>
          </w:r>
        </w:p>
        <w:p w:rsidR="009610A2" w:rsidRPr="001725D1" w:rsidRDefault="00733654" w:rsidP="00504EA6">
          <w:pPr>
            <w:ind w:firstLine="567"/>
            <w:rPr>
              <w:rFonts w:ascii="Times New Roman" w:hAnsi="Times New Roman" w:cs="Times New Roman"/>
              <w:color w:val="auto"/>
              <w:sz w:val="28"/>
              <w:szCs w:val="28"/>
            </w:rPr>
          </w:pPr>
          <w:r w:rsidRPr="001725D1">
            <w:rPr>
              <w:rFonts w:ascii="Times New Roman" w:hAnsi="Times New Roman" w:cs="Times New Roman"/>
              <w:bCs/>
              <w:color w:val="auto"/>
              <w:sz w:val="28"/>
              <w:szCs w:val="28"/>
            </w:rPr>
            <w:fldChar w:fldCharType="end"/>
          </w:r>
        </w:p>
      </w:sdtContent>
    </w:sdt>
    <w:p w:rsidR="00E549B2" w:rsidRPr="001725D1" w:rsidRDefault="00E549B2" w:rsidP="00504EA6">
      <w:pPr>
        <w:pStyle w:val="310"/>
        <w:spacing w:before="0" w:after="0" w:line="370" w:lineRule="exact"/>
        <w:ind w:firstLine="567"/>
        <w:rPr>
          <w:b w:val="0"/>
        </w:rPr>
      </w:pPr>
    </w:p>
    <w:p w:rsidR="00E549B2" w:rsidRDefault="00E549B2" w:rsidP="00504EA6">
      <w:pPr>
        <w:pStyle w:val="310"/>
        <w:spacing w:before="0" w:after="0" w:line="370" w:lineRule="exact"/>
        <w:ind w:firstLine="567"/>
        <w:rPr>
          <w:b w:val="0"/>
        </w:rPr>
      </w:pPr>
    </w:p>
    <w:p w:rsidR="006155AF" w:rsidRPr="001725D1" w:rsidRDefault="006155AF" w:rsidP="00504EA6">
      <w:pPr>
        <w:pStyle w:val="310"/>
        <w:spacing w:before="0" w:after="0" w:line="370" w:lineRule="exact"/>
        <w:ind w:firstLine="567"/>
        <w:rPr>
          <w:b w:val="0"/>
        </w:rPr>
      </w:pPr>
    </w:p>
    <w:p w:rsidR="00383D57" w:rsidRPr="001725D1" w:rsidRDefault="00383D57" w:rsidP="00504EA6">
      <w:pPr>
        <w:ind w:firstLine="567"/>
        <w:rPr>
          <w:rFonts w:ascii="Times New Roman" w:hAnsi="Times New Roman" w:cs="Times New Roman"/>
          <w:bCs/>
          <w:color w:val="auto"/>
          <w:sz w:val="28"/>
          <w:szCs w:val="28"/>
        </w:rPr>
      </w:pPr>
      <w:r w:rsidRPr="001725D1">
        <w:rPr>
          <w:rFonts w:ascii="Times New Roman" w:hAnsi="Times New Roman" w:cs="Times New Roman"/>
          <w:b/>
          <w:color w:val="auto"/>
          <w:sz w:val="28"/>
          <w:szCs w:val="28"/>
        </w:rPr>
        <w:br w:type="page"/>
      </w:r>
    </w:p>
    <w:p w:rsidR="00D33E67" w:rsidRPr="001725D1" w:rsidRDefault="009610A2" w:rsidP="00504EA6">
      <w:pPr>
        <w:pStyle w:val="af0"/>
        <w:numPr>
          <w:ilvl w:val="0"/>
          <w:numId w:val="14"/>
        </w:numPr>
        <w:spacing w:line="276" w:lineRule="auto"/>
        <w:ind w:left="0" w:firstLine="567"/>
        <w:jc w:val="center"/>
        <w:rPr>
          <w:rStyle w:val="10"/>
          <w:rFonts w:ascii="Times New Roman" w:eastAsia="Arial Unicode MS" w:hAnsi="Times New Roman" w:cs="Times New Roman"/>
          <w:b/>
          <w:color w:val="auto"/>
          <w:sz w:val="28"/>
          <w:szCs w:val="28"/>
        </w:rPr>
      </w:pPr>
      <w:bookmarkStart w:id="0" w:name="_Toc507752873"/>
      <w:bookmarkStart w:id="1" w:name="bookmark0"/>
      <w:r w:rsidRPr="001725D1">
        <w:rPr>
          <w:rStyle w:val="10"/>
          <w:rFonts w:ascii="Times New Roman" w:hAnsi="Times New Roman" w:cs="Times New Roman"/>
          <w:b/>
          <w:color w:val="auto"/>
          <w:sz w:val="28"/>
          <w:szCs w:val="28"/>
        </w:rPr>
        <w:lastRenderedPageBreak/>
        <w:t>Обзор результатов обобщения и анализа правоприменительной практики при организации и осуществлении федерального государственного пожарного надзора</w:t>
      </w:r>
      <w:bookmarkEnd w:id="0"/>
    </w:p>
    <w:p w:rsidR="009610A2" w:rsidRPr="001725D1" w:rsidRDefault="009610A2" w:rsidP="00504EA6">
      <w:pPr>
        <w:pStyle w:val="af0"/>
        <w:spacing w:line="276" w:lineRule="auto"/>
        <w:ind w:firstLine="567"/>
        <w:rPr>
          <w:rFonts w:ascii="Times New Roman" w:hAnsi="Times New Roman" w:cs="Times New Roman"/>
          <w:b/>
          <w:color w:val="auto"/>
          <w:sz w:val="28"/>
          <w:szCs w:val="28"/>
        </w:rPr>
      </w:pPr>
    </w:p>
    <w:p w:rsidR="008D500F" w:rsidRPr="001725D1" w:rsidRDefault="00D87BF2" w:rsidP="00504EA6">
      <w:pPr>
        <w:pStyle w:val="af0"/>
        <w:spacing w:line="276" w:lineRule="auto"/>
        <w:ind w:firstLine="567"/>
        <w:jc w:val="center"/>
        <w:rPr>
          <w:rFonts w:ascii="Times New Roman" w:hAnsi="Times New Roman" w:cs="Times New Roman"/>
          <w:b/>
          <w:color w:val="auto"/>
          <w:sz w:val="28"/>
          <w:szCs w:val="28"/>
        </w:rPr>
      </w:pPr>
      <w:r w:rsidRPr="001725D1">
        <w:rPr>
          <w:rFonts w:ascii="Times New Roman" w:hAnsi="Times New Roman" w:cs="Times New Roman"/>
          <w:b/>
          <w:color w:val="auto"/>
          <w:sz w:val="28"/>
          <w:szCs w:val="28"/>
        </w:rPr>
        <w:t>I. Общие положения.</w:t>
      </w:r>
      <w:bookmarkEnd w:id="1"/>
    </w:p>
    <w:p w:rsidR="008D500F" w:rsidRPr="001725D1" w:rsidRDefault="00D87BF2" w:rsidP="00504EA6">
      <w:pPr>
        <w:pStyle w:val="a3"/>
        <w:spacing w:before="0" w:after="0"/>
        <w:ind w:right="23" w:firstLine="567"/>
      </w:pPr>
      <w:r w:rsidRPr="001725D1">
        <w:t>Обзор результатов обобщения и анализа правоприменительной практики при организации и осуществлении федерального государственного пожарного надзора должностными лицами УНД</w:t>
      </w:r>
      <w:r w:rsidR="00904F68" w:rsidRPr="001725D1">
        <w:t>П</w:t>
      </w:r>
      <w:r w:rsidRPr="001725D1">
        <w:t xml:space="preserve">Р Главного управления МЧС России по </w:t>
      </w:r>
      <w:r w:rsidR="003F61DE" w:rsidRPr="001725D1">
        <w:t>Сахалинской</w:t>
      </w:r>
      <w:r w:rsidRPr="001725D1">
        <w:t xml:space="preserve"> области разработан в соответствии со статьей 8.2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приказа МЧС России от 25.11.2016 «Об утверждении Порядка обобщения и анализа правоприменительной практики органов надзорной деятельности МЧС России», в рамках реализации пункта 45 «дорожной карты» по совершенствованию контрольно-надзорной деятельности в Российской Федерации на 2016-2017 годы, утверждённой распоряжением Правительства Российской Федерации от 1 апреля 2016 г. № 559- р, пункта 4.4. приоритетной программы «Реформа контрольной и надзорной деятельности», утверждённой президиумом Совета при Президенте Российской Федерации по стратегическому развитию и приоритетным проектам (протокол от 21 декабря 2016 г. № 12), пунктов 4.2. и </w:t>
      </w:r>
      <w:r w:rsidRPr="001725D1">
        <w:rPr>
          <w:lang w:eastAsia="en-US"/>
        </w:rPr>
        <w:t xml:space="preserve">4.3., </w:t>
      </w:r>
      <w:r w:rsidRPr="001725D1">
        <w:t>раздела 3 паспорта приоритетного проекта «Совершенствование функции государственного надзора МЧС России в рамках реализации приоритетной программы «Реформа контрольной и надзорной деятельности» (приложение № 1), утверждённого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от 21 февраля 2017 г.).</w:t>
      </w:r>
    </w:p>
    <w:p w:rsidR="008D500F" w:rsidRPr="001725D1" w:rsidRDefault="00D87BF2" w:rsidP="00504EA6">
      <w:pPr>
        <w:pStyle w:val="a3"/>
        <w:spacing w:before="0" w:after="0"/>
        <w:ind w:right="23" w:firstLine="567"/>
      </w:pPr>
      <w:r w:rsidRPr="001725D1">
        <w:t>Целями обобщения и анализа правоприменительной практики являются: 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обязательные требования);</w:t>
      </w:r>
    </w:p>
    <w:p w:rsidR="008D500F" w:rsidRPr="001725D1" w:rsidRDefault="00D87BF2" w:rsidP="00504EA6">
      <w:pPr>
        <w:pStyle w:val="a3"/>
        <w:spacing w:before="0" w:after="0"/>
        <w:ind w:right="20" w:firstLine="567"/>
      </w:pPr>
      <w:r w:rsidRPr="001725D1">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8D500F" w:rsidRPr="001725D1" w:rsidRDefault="00D87BF2" w:rsidP="00504EA6">
      <w:pPr>
        <w:pStyle w:val="a3"/>
        <w:spacing w:before="0" w:after="0"/>
        <w:ind w:right="20" w:firstLine="567"/>
      </w:pPr>
      <w:r w:rsidRPr="001725D1">
        <w:lastRenderedPageBreak/>
        <w:t xml:space="preserve">совершенствование нормативных правовых актов для устранения устаревших, дублирующих и избыточных обязательных требований и </w:t>
      </w:r>
      <w:proofErr w:type="spellStart"/>
      <w:r w:rsidRPr="001725D1">
        <w:t>контрольно</w:t>
      </w:r>
      <w:proofErr w:type="spellEnd"/>
      <w:r w:rsidRPr="001725D1">
        <w:t xml:space="preserve"> - надзорных функций;</w:t>
      </w:r>
    </w:p>
    <w:p w:rsidR="008D500F" w:rsidRPr="001725D1" w:rsidRDefault="00D87BF2" w:rsidP="00504EA6">
      <w:pPr>
        <w:pStyle w:val="a3"/>
        <w:spacing w:before="0" w:after="0" w:line="374" w:lineRule="exact"/>
        <w:ind w:firstLine="567"/>
      </w:pPr>
      <w:r w:rsidRPr="001725D1">
        <w:t xml:space="preserve">повышение результативности и эффективности </w:t>
      </w:r>
      <w:proofErr w:type="spellStart"/>
      <w:r w:rsidRPr="001725D1">
        <w:t>контрольно</w:t>
      </w:r>
      <w:proofErr w:type="spellEnd"/>
      <w:r w:rsidRPr="001725D1">
        <w:t xml:space="preserve"> - надзорной деятельности;</w:t>
      </w:r>
    </w:p>
    <w:p w:rsidR="008D500F" w:rsidRPr="001725D1" w:rsidRDefault="00D87BF2" w:rsidP="00504EA6">
      <w:pPr>
        <w:pStyle w:val="a3"/>
        <w:spacing w:before="4" w:after="0"/>
        <w:ind w:firstLine="567"/>
      </w:pPr>
      <w:r w:rsidRPr="001725D1">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соблюдать периодичность плановых и внеплановых проверок объектов государственного надзора.</w:t>
      </w:r>
    </w:p>
    <w:p w:rsidR="008E40C6" w:rsidRPr="001725D1" w:rsidRDefault="00D87BF2" w:rsidP="00504EA6">
      <w:pPr>
        <w:pStyle w:val="21"/>
        <w:spacing w:after="0" w:line="370" w:lineRule="exact"/>
        <w:ind w:firstLine="567"/>
      </w:pPr>
      <w:r w:rsidRPr="001725D1">
        <w:t>Задачами обобщения и анализа правопр</w:t>
      </w:r>
      <w:r w:rsidR="008E40C6" w:rsidRPr="001725D1">
        <w:t>именительной практики являются:</w:t>
      </w:r>
    </w:p>
    <w:p w:rsidR="008D500F" w:rsidRPr="001725D1" w:rsidRDefault="00D87BF2" w:rsidP="00504EA6">
      <w:pPr>
        <w:pStyle w:val="21"/>
        <w:spacing w:after="0" w:line="370" w:lineRule="exact"/>
        <w:ind w:firstLine="567"/>
      </w:pPr>
      <w:r w:rsidRPr="001725D1">
        <w:t>выявление проблемных вопросов применения органами надзорной деятельности МЧС России обязательных требований;</w:t>
      </w:r>
    </w:p>
    <w:p w:rsidR="008D500F" w:rsidRPr="001725D1" w:rsidRDefault="00D87BF2" w:rsidP="00504EA6">
      <w:pPr>
        <w:pStyle w:val="a3"/>
        <w:spacing w:before="0" w:after="0"/>
        <w:ind w:firstLine="567"/>
      </w:pPr>
      <w:r w:rsidRPr="001725D1">
        <w:t>выработка оптимальных решений проблемных вопросов правоприменительной практики с привлечением заинтересованных лиц и их реализация;</w:t>
      </w:r>
    </w:p>
    <w:p w:rsidR="008D500F" w:rsidRPr="001725D1" w:rsidRDefault="00D87BF2" w:rsidP="00504EA6">
      <w:pPr>
        <w:pStyle w:val="a3"/>
        <w:spacing w:before="0" w:after="0"/>
        <w:ind w:firstLine="567"/>
      </w:pPr>
      <w:r w:rsidRPr="001725D1">
        <w:t>выявление устаревших, дублирующих и избыточных обязательных требований, подготовка и внесение предложений по их устранению;</w:t>
      </w:r>
    </w:p>
    <w:p w:rsidR="008D500F" w:rsidRPr="001725D1" w:rsidRDefault="00D87BF2" w:rsidP="00504EA6">
      <w:pPr>
        <w:pStyle w:val="a3"/>
        <w:spacing w:before="0" w:after="0"/>
        <w:ind w:firstLine="567"/>
      </w:pPr>
      <w:r w:rsidRPr="001725D1">
        <w:t xml:space="preserve">выявление избыточных </w:t>
      </w:r>
      <w:proofErr w:type="spellStart"/>
      <w:r w:rsidRPr="001725D1">
        <w:t>контрольно</w:t>
      </w:r>
      <w:proofErr w:type="spellEnd"/>
      <w:r w:rsidRPr="001725D1">
        <w:t xml:space="preserve"> - надзорных функций, подготовка и внесение предложений по их устранению;</w:t>
      </w:r>
    </w:p>
    <w:p w:rsidR="008D500F" w:rsidRPr="001725D1" w:rsidRDefault="00D87BF2" w:rsidP="00504EA6">
      <w:pPr>
        <w:pStyle w:val="21"/>
        <w:spacing w:after="0" w:line="370" w:lineRule="exact"/>
        <w:ind w:firstLine="567"/>
        <w:jc w:val="both"/>
      </w:pPr>
      <w:r w:rsidRPr="001725D1">
        <w:t>подготовка предложений по совершенствованию законодательства; 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BE6B71" w:rsidRPr="001725D1" w:rsidRDefault="00D87BF2" w:rsidP="00504EA6">
      <w:pPr>
        <w:pStyle w:val="a3"/>
        <w:spacing w:before="0" w:after="0"/>
        <w:ind w:firstLine="567"/>
      </w:pPr>
      <w:r w:rsidRPr="001725D1">
        <w:t>выработка рекомендаций в отношении мер, которые должны применятся объектами государственного надзора в целях недопущения типичных нарушений обязательных требований;</w:t>
      </w:r>
    </w:p>
    <w:p w:rsidR="008D500F" w:rsidRPr="001725D1" w:rsidRDefault="00D87BF2" w:rsidP="00504EA6">
      <w:pPr>
        <w:pStyle w:val="a3"/>
        <w:spacing w:before="0" w:after="0"/>
        <w:ind w:firstLine="567"/>
      </w:pPr>
      <w:r w:rsidRPr="001725D1">
        <w:t>координация деятельности органов надзорной деятельности МЧС России.</w:t>
      </w:r>
    </w:p>
    <w:p w:rsidR="003609CE" w:rsidRPr="001725D1" w:rsidRDefault="003609CE" w:rsidP="00504EA6">
      <w:pPr>
        <w:ind w:firstLine="567"/>
        <w:jc w:val="both"/>
        <w:rPr>
          <w:rFonts w:ascii="Times New Roman" w:eastAsiaTheme="minorEastAsia" w:hAnsi="Times New Roman" w:cs="Times New Roman"/>
          <w:color w:val="auto"/>
          <w:sz w:val="28"/>
          <w:szCs w:val="28"/>
        </w:rPr>
      </w:pPr>
      <w:bookmarkStart w:id="2" w:name="bookmark1"/>
    </w:p>
    <w:p w:rsidR="003609CE" w:rsidRPr="001725D1" w:rsidRDefault="003609CE" w:rsidP="00504EA6">
      <w:pPr>
        <w:ind w:firstLine="567"/>
        <w:jc w:val="center"/>
        <w:rPr>
          <w:rFonts w:ascii="Times New Roman" w:eastAsiaTheme="minorEastAsia" w:hAnsi="Times New Roman" w:cs="Times New Roman"/>
          <w:b/>
          <w:color w:val="auto"/>
          <w:sz w:val="28"/>
          <w:szCs w:val="28"/>
        </w:rPr>
      </w:pPr>
    </w:p>
    <w:p w:rsidR="003609CE" w:rsidRPr="001725D1" w:rsidRDefault="003609CE" w:rsidP="00504EA6">
      <w:pPr>
        <w:ind w:firstLine="567"/>
        <w:jc w:val="center"/>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I. Федеральный государственный пожарный надзор</w:t>
      </w:r>
    </w:p>
    <w:p w:rsidR="003609CE" w:rsidRPr="001725D1" w:rsidRDefault="003609CE" w:rsidP="00504EA6">
      <w:pPr>
        <w:ind w:firstLine="567"/>
        <w:jc w:val="center"/>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 xml:space="preserve">Доклад по правоприменительной практике органа надзора </w:t>
      </w:r>
    </w:p>
    <w:p w:rsidR="003609CE" w:rsidRPr="001725D1" w:rsidRDefault="003609CE" w:rsidP="00504EA6">
      <w:pPr>
        <w:ind w:firstLine="567"/>
        <w:jc w:val="center"/>
        <w:rPr>
          <w:rFonts w:ascii="Times New Roman" w:eastAsiaTheme="minorEastAsia" w:hAnsi="Times New Roman" w:cs="Times New Roman"/>
          <w:b/>
          <w:color w:val="auto"/>
          <w:sz w:val="28"/>
          <w:szCs w:val="28"/>
        </w:rPr>
      </w:pP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В рамках исполнения </w:t>
      </w:r>
      <w:r w:rsidR="00784EAA" w:rsidRPr="004056BE">
        <w:rPr>
          <w:rFonts w:ascii="Times New Roman" w:eastAsiaTheme="minorEastAsia" w:hAnsi="Times New Roman" w:cs="Times New Roman"/>
          <w:color w:val="auto"/>
          <w:sz w:val="28"/>
          <w:szCs w:val="28"/>
        </w:rPr>
        <w:t>п</w:t>
      </w:r>
      <w:r w:rsidRPr="004056BE">
        <w:rPr>
          <w:rFonts w:ascii="Times New Roman" w:eastAsiaTheme="minorEastAsia" w:hAnsi="Times New Roman" w:cs="Times New Roman"/>
          <w:color w:val="auto"/>
          <w:sz w:val="28"/>
          <w:szCs w:val="28"/>
        </w:rPr>
        <w:t>остановления Правительства РФ от 17.08.2016№806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РФ» в Сахалинской области проведена классификация всех объектов защиты по категориям риска, которые в свою очередь размещены на сайте Главного управления МЧС России по Сахалинской области.</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Так, </w:t>
      </w:r>
      <w:r w:rsidR="00784EAA" w:rsidRPr="004056BE">
        <w:rPr>
          <w:rFonts w:ascii="Times New Roman" w:eastAsiaTheme="minorEastAsia" w:hAnsi="Times New Roman" w:cs="Times New Roman"/>
          <w:color w:val="auto"/>
          <w:sz w:val="28"/>
          <w:szCs w:val="28"/>
        </w:rPr>
        <w:t xml:space="preserve">из </w:t>
      </w:r>
      <w:r w:rsidR="001620C3" w:rsidRPr="004056BE">
        <w:rPr>
          <w:rFonts w:ascii="Times New Roman" w:eastAsiaTheme="minorEastAsia" w:hAnsi="Times New Roman" w:cs="Times New Roman"/>
          <w:color w:val="auto"/>
          <w:sz w:val="28"/>
          <w:szCs w:val="28"/>
        </w:rPr>
        <w:t>20 233</w:t>
      </w:r>
      <w:r w:rsidR="002673B1" w:rsidRPr="004056BE">
        <w:rPr>
          <w:rFonts w:ascii="Times New Roman" w:eastAsiaTheme="minorEastAsia" w:hAnsi="Times New Roman" w:cs="Times New Roman"/>
          <w:color w:val="auto"/>
          <w:sz w:val="28"/>
          <w:szCs w:val="28"/>
        </w:rPr>
        <w:t xml:space="preserve">взятых на учет </w:t>
      </w:r>
      <w:r w:rsidR="00784EAA" w:rsidRPr="004056BE">
        <w:rPr>
          <w:rFonts w:ascii="Times New Roman" w:eastAsiaTheme="minorEastAsia" w:hAnsi="Times New Roman" w:cs="Times New Roman"/>
          <w:color w:val="auto"/>
          <w:sz w:val="28"/>
          <w:szCs w:val="28"/>
        </w:rPr>
        <w:t>объектов защиты</w:t>
      </w:r>
      <w:r w:rsidR="002673B1" w:rsidRPr="004056BE">
        <w:rPr>
          <w:rFonts w:ascii="Times New Roman" w:eastAsiaTheme="minorEastAsia" w:hAnsi="Times New Roman" w:cs="Times New Roman"/>
          <w:color w:val="auto"/>
          <w:sz w:val="28"/>
          <w:szCs w:val="28"/>
        </w:rPr>
        <w:t>,</w:t>
      </w:r>
      <w:r w:rsidR="00505F73" w:rsidRPr="004056BE">
        <w:rPr>
          <w:rFonts w:ascii="Times New Roman" w:eastAsiaTheme="minorEastAsia" w:hAnsi="Times New Roman" w:cs="Times New Roman"/>
          <w:color w:val="auto"/>
          <w:sz w:val="28"/>
          <w:szCs w:val="28"/>
        </w:rPr>
        <w:t xml:space="preserve"> </w:t>
      </w:r>
      <w:r w:rsidRPr="004056BE">
        <w:rPr>
          <w:rFonts w:ascii="Times New Roman" w:eastAsiaTheme="minorEastAsia" w:hAnsi="Times New Roman" w:cs="Times New Roman"/>
          <w:color w:val="auto"/>
          <w:sz w:val="28"/>
          <w:szCs w:val="28"/>
        </w:rPr>
        <w:t>к катего</w:t>
      </w:r>
      <w:r w:rsidR="00784EAA" w:rsidRPr="004056BE">
        <w:rPr>
          <w:rFonts w:ascii="Times New Roman" w:eastAsiaTheme="minorEastAsia" w:hAnsi="Times New Roman" w:cs="Times New Roman"/>
          <w:color w:val="auto"/>
          <w:sz w:val="28"/>
          <w:szCs w:val="28"/>
        </w:rPr>
        <w:t>рии высокого риска отнесено 56</w:t>
      </w:r>
      <w:r w:rsidR="001620C3" w:rsidRPr="004056BE">
        <w:rPr>
          <w:rFonts w:ascii="Times New Roman" w:eastAsiaTheme="minorEastAsia" w:hAnsi="Times New Roman" w:cs="Times New Roman"/>
          <w:color w:val="auto"/>
          <w:sz w:val="28"/>
          <w:szCs w:val="28"/>
        </w:rPr>
        <w:t>7</w:t>
      </w:r>
      <w:r w:rsidRPr="004056BE">
        <w:rPr>
          <w:rFonts w:ascii="Times New Roman" w:eastAsiaTheme="minorEastAsia" w:hAnsi="Times New Roman" w:cs="Times New Roman"/>
          <w:color w:val="auto"/>
          <w:sz w:val="28"/>
          <w:szCs w:val="28"/>
        </w:rPr>
        <w:t xml:space="preserve"> объект</w:t>
      </w:r>
      <w:r w:rsidR="00784ADC" w:rsidRPr="004056BE">
        <w:rPr>
          <w:rFonts w:ascii="Times New Roman" w:eastAsiaTheme="minorEastAsia" w:hAnsi="Times New Roman" w:cs="Times New Roman"/>
          <w:color w:val="auto"/>
          <w:sz w:val="28"/>
          <w:szCs w:val="28"/>
        </w:rPr>
        <w:t>ов</w:t>
      </w:r>
      <w:r w:rsidRPr="004056BE">
        <w:rPr>
          <w:rFonts w:ascii="Times New Roman" w:eastAsiaTheme="minorEastAsia" w:hAnsi="Times New Roman" w:cs="Times New Roman"/>
          <w:color w:val="auto"/>
          <w:sz w:val="28"/>
          <w:szCs w:val="28"/>
        </w:rPr>
        <w:t xml:space="preserve">; </w:t>
      </w:r>
      <w:r w:rsidR="002673B1" w:rsidRPr="004056BE">
        <w:rPr>
          <w:rFonts w:ascii="Times New Roman" w:eastAsiaTheme="minorEastAsia" w:hAnsi="Times New Roman" w:cs="Times New Roman"/>
          <w:color w:val="auto"/>
          <w:sz w:val="28"/>
          <w:szCs w:val="28"/>
        </w:rPr>
        <w:t xml:space="preserve">к категории </w:t>
      </w:r>
      <w:r w:rsidRPr="004056BE">
        <w:rPr>
          <w:rFonts w:ascii="Times New Roman" w:eastAsiaTheme="minorEastAsia" w:hAnsi="Times New Roman" w:cs="Times New Roman"/>
          <w:color w:val="auto"/>
          <w:sz w:val="28"/>
          <w:szCs w:val="28"/>
        </w:rPr>
        <w:t xml:space="preserve">значительного </w:t>
      </w:r>
      <w:r w:rsidR="002673B1" w:rsidRPr="004056BE">
        <w:rPr>
          <w:rFonts w:ascii="Times New Roman" w:eastAsiaTheme="minorEastAsia" w:hAnsi="Times New Roman" w:cs="Times New Roman"/>
          <w:color w:val="auto"/>
          <w:sz w:val="28"/>
          <w:szCs w:val="28"/>
        </w:rPr>
        <w:t xml:space="preserve">риска </w:t>
      </w:r>
      <w:r w:rsidRPr="004056BE">
        <w:rPr>
          <w:rFonts w:ascii="Times New Roman" w:eastAsiaTheme="minorEastAsia" w:hAnsi="Times New Roman" w:cs="Times New Roman"/>
          <w:color w:val="auto"/>
          <w:sz w:val="28"/>
          <w:szCs w:val="28"/>
        </w:rPr>
        <w:t xml:space="preserve">– </w:t>
      </w:r>
      <w:r w:rsidR="002673B1" w:rsidRPr="004056BE">
        <w:rPr>
          <w:rFonts w:ascii="Times New Roman" w:eastAsiaTheme="minorEastAsia" w:hAnsi="Times New Roman" w:cs="Times New Roman"/>
          <w:color w:val="auto"/>
          <w:sz w:val="28"/>
          <w:szCs w:val="28"/>
        </w:rPr>
        <w:t>6</w:t>
      </w:r>
      <w:r w:rsidR="001620C3" w:rsidRPr="004056BE">
        <w:rPr>
          <w:rFonts w:ascii="Times New Roman" w:eastAsiaTheme="minorEastAsia" w:hAnsi="Times New Roman" w:cs="Times New Roman"/>
          <w:color w:val="auto"/>
          <w:sz w:val="28"/>
          <w:szCs w:val="28"/>
        </w:rPr>
        <w:t>70</w:t>
      </w:r>
      <w:r w:rsidRPr="004056BE">
        <w:rPr>
          <w:rFonts w:ascii="Times New Roman" w:eastAsiaTheme="minorEastAsia" w:hAnsi="Times New Roman" w:cs="Times New Roman"/>
          <w:color w:val="auto"/>
          <w:sz w:val="28"/>
          <w:szCs w:val="28"/>
        </w:rPr>
        <w:t xml:space="preserve">; среднего </w:t>
      </w:r>
      <w:r w:rsidR="002673B1" w:rsidRPr="004056BE">
        <w:rPr>
          <w:rFonts w:ascii="Times New Roman" w:eastAsiaTheme="minorEastAsia" w:hAnsi="Times New Roman" w:cs="Times New Roman"/>
          <w:color w:val="auto"/>
          <w:sz w:val="28"/>
          <w:szCs w:val="28"/>
        </w:rPr>
        <w:t xml:space="preserve">риска </w:t>
      </w:r>
      <w:r w:rsidRPr="004056BE">
        <w:rPr>
          <w:rFonts w:ascii="Times New Roman" w:eastAsiaTheme="minorEastAsia" w:hAnsi="Times New Roman" w:cs="Times New Roman"/>
          <w:color w:val="auto"/>
          <w:sz w:val="28"/>
          <w:szCs w:val="28"/>
        </w:rPr>
        <w:t xml:space="preserve">– </w:t>
      </w:r>
      <w:r w:rsidR="002673B1" w:rsidRPr="004056BE">
        <w:rPr>
          <w:rFonts w:ascii="Times New Roman" w:eastAsiaTheme="minorEastAsia" w:hAnsi="Times New Roman" w:cs="Times New Roman"/>
          <w:color w:val="auto"/>
          <w:sz w:val="28"/>
          <w:szCs w:val="28"/>
        </w:rPr>
        <w:t>1</w:t>
      </w:r>
      <w:r w:rsidR="00BF1140" w:rsidRPr="004056BE">
        <w:rPr>
          <w:rFonts w:ascii="Times New Roman" w:eastAsiaTheme="minorEastAsia" w:hAnsi="Times New Roman" w:cs="Times New Roman"/>
          <w:color w:val="auto"/>
          <w:sz w:val="28"/>
          <w:szCs w:val="28"/>
        </w:rPr>
        <w:t>5</w:t>
      </w:r>
      <w:r w:rsidR="001620C3" w:rsidRPr="004056BE">
        <w:rPr>
          <w:rFonts w:ascii="Times New Roman" w:eastAsiaTheme="minorEastAsia" w:hAnsi="Times New Roman" w:cs="Times New Roman"/>
          <w:color w:val="auto"/>
          <w:sz w:val="28"/>
          <w:szCs w:val="28"/>
        </w:rPr>
        <w:t>35</w:t>
      </w:r>
      <w:r w:rsidRPr="004056BE">
        <w:rPr>
          <w:rFonts w:ascii="Times New Roman" w:eastAsiaTheme="minorEastAsia" w:hAnsi="Times New Roman" w:cs="Times New Roman"/>
          <w:color w:val="auto"/>
          <w:sz w:val="28"/>
          <w:szCs w:val="28"/>
        </w:rPr>
        <w:t xml:space="preserve">; умеренного – </w:t>
      </w:r>
      <w:r w:rsidR="001620C3" w:rsidRPr="004056BE">
        <w:rPr>
          <w:rFonts w:ascii="Times New Roman" w:eastAsiaTheme="minorEastAsia" w:hAnsi="Times New Roman" w:cs="Times New Roman"/>
          <w:color w:val="auto"/>
          <w:sz w:val="28"/>
          <w:szCs w:val="28"/>
        </w:rPr>
        <w:t>9506</w:t>
      </w:r>
      <w:r w:rsidRPr="004056BE">
        <w:rPr>
          <w:rFonts w:ascii="Times New Roman" w:eastAsiaTheme="minorEastAsia" w:hAnsi="Times New Roman" w:cs="Times New Roman"/>
          <w:color w:val="auto"/>
          <w:sz w:val="28"/>
          <w:szCs w:val="28"/>
        </w:rPr>
        <w:t xml:space="preserve"> и низкого – </w:t>
      </w:r>
      <w:r w:rsidR="001620C3" w:rsidRPr="004056BE">
        <w:rPr>
          <w:rFonts w:ascii="Times New Roman" w:eastAsiaTheme="minorEastAsia" w:hAnsi="Times New Roman" w:cs="Times New Roman"/>
          <w:color w:val="auto"/>
          <w:sz w:val="28"/>
          <w:szCs w:val="28"/>
        </w:rPr>
        <w:t>7955</w:t>
      </w:r>
      <w:r w:rsidRPr="004056BE">
        <w:rPr>
          <w:rFonts w:ascii="Times New Roman" w:eastAsiaTheme="minorEastAsia" w:hAnsi="Times New Roman" w:cs="Times New Roman"/>
          <w:color w:val="auto"/>
          <w:sz w:val="28"/>
          <w:szCs w:val="28"/>
        </w:rPr>
        <w:t xml:space="preserve"> объект</w:t>
      </w:r>
      <w:r w:rsidR="001637E9" w:rsidRPr="004056BE">
        <w:rPr>
          <w:rFonts w:ascii="Times New Roman" w:eastAsiaTheme="minorEastAsia" w:hAnsi="Times New Roman" w:cs="Times New Roman"/>
          <w:color w:val="auto"/>
          <w:sz w:val="28"/>
          <w:szCs w:val="28"/>
        </w:rPr>
        <w:t>ов</w:t>
      </w:r>
      <w:r w:rsidRPr="004056BE">
        <w:rPr>
          <w:rFonts w:ascii="Times New Roman" w:eastAsiaTheme="minorEastAsia" w:hAnsi="Times New Roman" w:cs="Times New Roman"/>
          <w:color w:val="auto"/>
          <w:sz w:val="28"/>
          <w:szCs w:val="28"/>
        </w:rPr>
        <w:t xml:space="preserve"> защиты. </w:t>
      </w:r>
    </w:p>
    <w:p w:rsidR="003609CE" w:rsidRPr="001725D1" w:rsidRDefault="003609CE" w:rsidP="00504EA6">
      <w:pPr>
        <w:ind w:firstLine="567"/>
        <w:jc w:val="center"/>
        <w:rPr>
          <w:rFonts w:ascii="Times New Roman" w:eastAsiaTheme="minorEastAsia" w:hAnsi="Times New Roman" w:cs="Times New Roman"/>
          <w:b/>
          <w:color w:val="auto"/>
          <w:sz w:val="28"/>
          <w:szCs w:val="28"/>
        </w:rPr>
      </w:pPr>
    </w:p>
    <w:p w:rsidR="003609CE"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 xml:space="preserve">Диаграмма 1. Объекты </w:t>
      </w:r>
      <w:r w:rsidR="00AA004A" w:rsidRPr="001725D1">
        <w:rPr>
          <w:rFonts w:ascii="Times New Roman" w:eastAsiaTheme="minorEastAsia" w:hAnsi="Times New Roman" w:cs="Times New Roman"/>
          <w:b/>
          <w:color w:val="auto"/>
          <w:sz w:val="28"/>
          <w:szCs w:val="28"/>
        </w:rPr>
        <w:t xml:space="preserve">пожаров </w:t>
      </w:r>
      <w:r w:rsidRPr="001725D1">
        <w:rPr>
          <w:rFonts w:ascii="Times New Roman" w:eastAsiaTheme="minorEastAsia" w:hAnsi="Times New Roman" w:cs="Times New Roman"/>
          <w:b/>
          <w:color w:val="auto"/>
          <w:sz w:val="28"/>
          <w:szCs w:val="28"/>
        </w:rPr>
        <w:t>по категориям рисков</w:t>
      </w:r>
    </w:p>
    <w:p w:rsidR="003609CE" w:rsidRPr="001725D1" w:rsidRDefault="003609CE" w:rsidP="00504EA6">
      <w:pPr>
        <w:ind w:firstLine="567"/>
        <w:jc w:val="center"/>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noProof/>
          <w:color w:val="auto"/>
          <w:sz w:val="28"/>
          <w:szCs w:val="28"/>
        </w:rPr>
        <w:drawing>
          <wp:inline distT="0" distB="0" distL="0" distR="0">
            <wp:extent cx="5486400" cy="3053751"/>
            <wp:effectExtent l="0" t="0" r="0" b="1333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609CE" w:rsidRPr="001725D1" w:rsidRDefault="003609CE" w:rsidP="00504EA6">
      <w:pPr>
        <w:ind w:firstLine="567"/>
        <w:jc w:val="both"/>
        <w:rPr>
          <w:rFonts w:ascii="Times New Roman" w:eastAsiaTheme="minorEastAsia" w:hAnsi="Times New Roman" w:cs="Times New Roman"/>
          <w:color w:val="auto"/>
          <w:sz w:val="28"/>
          <w:szCs w:val="28"/>
        </w:rPr>
      </w:pP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За </w:t>
      </w:r>
      <w:r w:rsidR="00447E58" w:rsidRPr="004056BE">
        <w:rPr>
          <w:rFonts w:ascii="Times New Roman" w:eastAsiaTheme="minorEastAsia" w:hAnsi="Times New Roman" w:cs="Times New Roman"/>
          <w:color w:val="auto"/>
          <w:sz w:val="28"/>
          <w:szCs w:val="28"/>
        </w:rPr>
        <w:t>2019</w:t>
      </w:r>
      <w:r w:rsidR="009422B4" w:rsidRPr="004056BE">
        <w:rPr>
          <w:rFonts w:ascii="Times New Roman" w:eastAsiaTheme="minorEastAsia" w:hAnsi="Times New Roman" w:cs="Times New Roman"/>
          <w:color w:val="auto"/>
          <w:sz w:val="28"/>
          <w:szCs w:val="28"/>
        </w:rPr>
        <w:t xml:space="preserve"> год</w:t>
      </w:r>
      <w:r w:rsidRPr="004056BE">
        <w:rPr>
          <w:rFonts w:ascii="Times New Roman" w:eastAsiaTheme="minorEastAsia" w:hAnsi="Times New Roman" w:cs="Times New Roman"/>
          <w:color w:val="auto"/>
          <w:sz w:val="28"/>
          <w:szCs w:val="28"/>
        </w:rPr>
        <w:t xml:space="preserve"> обстановка с пожарами в Сахалинской области характеризовалась следующими основными показателями: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зарегистрировано пожаров — </w:t>
      </w:r>
      <w:r w:rsidR="009422B4" w:rsidRPr="004056BE">
        <w:rPr>
          <w:rFonts w:ascii="Times New Roman" w:eastAsiaTheme="minorEastAsia" w:hAnsi="Times New Roman" w:cs="Times New Roman"/>
          <w:color w:val="auto"/>
          <w:sz w:val="28"/>
          <w:szCs w:val="28"/>
        </w:rPr>
        <w:t>3176</w:t>
      </w:r>
      <w:r w:rsidRPr="004056BE">
        <w:rPr>
          <w:rFonts w:ascii="Times New Roman" w:eastAsiaTheme="minorEastAsia" w:hAnsi="Times New Roman" w:cs="Times New Roman"/>
          <w:color w:val="auto"/>
          <w:sz w:val="28"/>
          <w:szCs w:val="28"/>
        </w:rPr>
        <w:t xml:space="preserve"> (</w:t>
      </w:r>
      <w:r w:rsidR="00447E58" w:rsidRPr="004056BE">
        <w:rPr>
          <w:rFonts w:ascii="Times New Roman" w:eastAsiaTheme="minorEastAsia" w:hAnsi="Times New Roman" w:cs="Times New Roman"/>
          <w:color w:val="auto"/>
          <w:sz w:val="28"/>
          <w:szCs w:val="28"/>
        </w:rPr>
        <w:t xml:space="preserve">увеличение на </w:t>
      </w:r>
      <w:r w:rsidR="009422B4" w:rsidRPr="004056BE">
        <w:rPr>
          <w:rFonts w:ascii="Times New Roman" w:eastAsiaTheme="minorEastAsia" w:hAnsi="Times New Roman" w:cs="Times New Roman"/>
          <w:color w:val="auto"/>
          <w:sz w:val="28"/>
          <w:szCs w:val="28"/>
        </w:rPr>
        <w:t>78</w:t>
      </w:r>
      <w:r w:rsidR="00447E58" w:rsidRPr="004056BE">
        <w:rPr>
          <w:rFonts w:ascii="Times New Roman" w:eastAsiaTheme="minorEastAsia" w:hAnsi="Times New Roman" w:cs="Times New Roman"/>
          <w:color w:val="auto"/>
          <w:sz w:val="28"/>
          <w:szCs w:val="28"/>
        </w:rPr>
        <w:t>,</w:t>
      </w:r>
      <w:r w:rsidR="009422B4" w:rsidRPr="004056BE">
        <w:rPr>
          <w:rFonts w:ascii="Times New Roman" w:eastAsiaTheme="minorEastAsia" w:hAnsi="Times New Roman" w:cs="Times New Roman"/>
          <w:color w:val="auto"/>
          <w:sz w:val="28"/>
          <w:szCs w:val="28"/>
        </w:rPr>
        <w:t>2</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на пожарах погибло — </w:t>
      </w:r>
      <w:r w:rsidR="009422B4" w:rsidRPr="004056BE">
        <w:rPr>
          <w:rFonts w:ascii="Times New Roman" w:eastAsiaTheme="minorEastAsia" w:hAnsi="Times New Roman" w:cs="Times New Roman"/>
          <w:color w:val="auto"/>
          <w:sz w:val="28"/>
          <w:szCs w:val="28"/>
        </w:rPr>
        <w:t>39</w:t>
      </w:r>
      <w:r w:rsidRPr="004056BE">
        <w:rPr>
          <w:rFonts w:ascii="Times New Roman" w:eastAsiaTheme="minorEastAsia" w:hAnsi="Times New Roman" w:cs="Times New Roman"/>
          <w:color w:val="auto"/>
          <w:sz w:val="28"/>
          <w:szCs w:val="28"/>
        </w:rPr>
        <w:t xml:space="preserve"> человек (</w:t>
      </w:r>
      <w:r w:rsidR="00447E58" w:rsidRPr="004056BE">
        <w:rPr>
          <w:rFonts w:ascii="Times New Roman" w:eastAsiaTheme="minorEastAsia" w:hAnsi="Times New Roman" w:cs="Times New Roman"/>
          <w:color w:val="auto"/>
          <w:sz w:val="28"/>
          <w:szCs w:val="28"/>
        </w:rPr>
        <w:t xml:space="preserve">увеличение на </w:t>
      </w:r>
      <w:r w:rsidR="009422B4" w:rsidRPr="004056BE">
        <w:rPr>
          <w:rFonts w:ascii="Times New Roman" w:eastAsiaTheme="minorEastAsia" w:hAnsi="Times New Roman" w:cs="Times New Roman"/>
          <w:color w:val="auto"/>
          <w:sz w:val="28"/>
          <w:szCs w:val="28"/>
        </w:rPr>
        <w:t>38</w:t>
      </w:r>
      <w:r w:rsidR="00447E58" w:rsidRPr="004056BE">
        <w:rPr>
          <w:rFonts w:ascii="Times New Roman" w:eastAsiaTheme="minorEastAsia" w:hAnsi="Times New Roman" w:cs="Times New Roman"/>
          <w:color w:val="auto"/>
          <w:sz w:val="28"/>
          <w:szCs w:val="28"/>
        </w:rPr>
        <w:t>,</w:t>
      </w:r>
      <w:r w:rsidR="009422B4" w:rsidRPr="004056BE">
        <w:rPr>
          <w:rFonts w:ascii="Times New Roman" w:eastAsiaTheme="minorEastAsia" w:hAnsi="Times New Roman" w:cs="Times New Roman"/>
          <w:color w:val="auto"/>
          <w:sz w:val="28"/>
          <w:szCs w:val="28"/>
        </w:rPr>
        <w:t>5</w:t>
      </w:r>
      <w:r w:rsidR="00447E58" w:rsidRPr="004056BE">
        <w:rPr>
          <w:rFonts w:ascii="Times New Roman" w:eastAsiaTheme="minorEastAsia" w:hAnsi="Times New Roman" w:cs="Times New Roman"/>
          <w:color w:val="auto"/>
          <w:sz w:val="28"/>
          <w:szCs w:val="28"/>
        </w:rPr>
        <w:t xml:space="preserve"> %</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получил</w:t>
      </w:r>
      <w:r w:rsidR="00447E58" w:rsidRPr="004056BE">
        <w:rPr>
          <w:rFonts w:ascii="Times New Roman" w:eastAsiaTheme="minorEastAsia" w:hAnsi="Times New Roman" w:cs="Times New Roman"/>
          <w:color w:val="auto"/>
          <w:sz w:val="28"/>
          <w:szCs w:val="28"/>
        </w:rPr>
        <w:t>и</w:t>
      </w:r>
      <w:r w:rsidRPr="004056BE">
        <w:rPr>
          <w:rFonts w:ascii="Times New Roman" w:eastAsiaTheme="minorEastAsia" w:hAnsi="Times New Roman" w:cs="Times New Roman"/>
          <w:color w:val="auto"/>
          <w:sz w:val="28"/>
          <w:szCs w:val="28"/>
        </w:rPr>
        <w:t xml:space="preserve"> травмы — </w:t>
      </w:r>
      <w:r w:rsidR="009422B4" w:rsidRPr="004056BE">
        <w:rPr>
          <w:rFonts w:ascii="Times New Roman" w:eastAsiaTheme="minorEastAsia" w:hAnsi="Times New Roman" w:cs="Times New Roman"/>
          <w:color w:val="auto"/>
          <w:sz w:val="28"/>
          <w:szCs w:val="28"/>
        </w:rPr>
        <w:t>50</w:t>
      </w:r>
      <w:r w:rsidRPr="004056BE">
        <w:rPr>
          <w:rFonts w:ascii="Times New Roman" w:eastAsiaTheme="minorEastAsia" w:hAnsi="Times New Roman" w:cs="Times New Roman"/>
          <w:color w:val="auto"/>
          <w:sz w:val="28"/>
          <w:szCs w:val="28"/>
        </w:rPr>
        <w:t xml:space="preserve"> человек (</w:t>
      </w:r>
      <w:r w:rsidR="007C2838" w:rsidRPr="004056BE">
        <w:rPr>
          <w:rFonts w:ascii="Times New Roman" w:eastAsiaTheme="minorEastAsia" w:hAnsi="Times New Roman" w:cs="Times New Roman"/>
          <w:color w:val="auto"/>
          <w:sz w:val="28"/>
          <w:szCs w:val="28"/>
        </w:rPr>
        <w:t>снижение</w:t>
      </w:r>
      <w:r w:rsidR="00447E58" w:rsidRPr="004056BE">
        <w:rPr>
          <w:rFonts w:ascii="Times New Roman" w:eastAsiaTheme="minorEastAsia" w:hAnsi="Times New Roman" w:cs="Times New Roman"/>
          <w:color w:val="auto"/>
          <w:sz w:val="28"/>
          <w:szCs w:val="28"/>
        </w:rPr>
        <w:t xml:space="preserve"> на 3,8 </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спасено людей — </w:t>
      </w:r>
      <w:r w:rsidR="009422B4" w:rsidRPr="004056BE">
        <w:rPr>
          <w:rFonts w:ascii="Times New Roman" w:eastAsiaTheme="minorEastAsia" w:hAnsi="Times New Roman" w:cs="Times New Roman"/>
          <w:color w:val="auto"/>
          <w:sz w:val="28"/>
          <w:szCs w:val="28"/>
        </w:rPr>
        <w:t>90</w:t>
      </w:r>
      <w:r w:rsidRPr="004056BE">
        <w:rPr>
          <w:rFonts w:ascii="Times New Roman" w:eastAsiaTheme="minorEastAsia" w:hAnsi="Times New Roman" w:cs="Times New Roman"/>
          <w:color w:val="auto"/>
          <w:sz w:val="28"/>
          <w:szCs w:val="28"/>
        </w:rPr>
        <w:t xml:space="preserve"> (</w:t>
      </w:r>
      <w:r w:rsidR="00447E58" w:rsidRPr="004056BE">
        <w:rPr>
          <w:rFonts w:ascii="Times New Roman" w:eastAsiaTheme="minorEastAsia" w:hAnsi="Times New Roman" w:cs="Times New Roman"/>
          <w:color w:val="auto"/>
          <w:sz w:val="28"/>
          <w:szCs w:val="28"/>
        </w:rPr>
        <w:t xml:space="preserve">снижение на </w:t>
      </w:r>
      <w:r w:rsidR="009422B4" w:rsidRPr="004056BE">
        <w:rPr>
          <w:rFonts w:ascii="Times New Roman" w:eastAsiaTheme="minorEastAsia" w:hAnsi="Times New Roman" w:cs="Times New Roman"/>
          <w:color w:val="auto"/>
          <w:sz w:val="28"/>
          <w:szCs w:val="28"/>
        </w:rPr>
        <w:t>7</w:t>
      </w:r>
      <w:r w:rsidR="00447E58" w:rsidRPr="004056BE">
        <w:rPr>
          <w:rFonts w:ascii="Times New Roman" w:eastAsiaTheme="minorEastAsia" w:hAnsi="Times New Roman" w:cs="Times New Roman"/>
          <w:color w:val="auto"/>
          <w:sz w:val="28"/>
          <w:szCs w:val="28"/>
        </w:rPr>
        <w:t>,</w:t>
      </w:r>
      <w:r w:rsidR="009422B4" w:rsidRPr="004056BE">
        <w:rPr>
          <w:rFonts w:ascii="Times New Roman" w:eastAsiaTheme="minorEastAsia" w:hAnsi="Times New Roman" w:cs="Times New Roman"/>
          <w:color w:val="auto"/>
          <w:sz w:val="28"/>
          <w:szCs w:val="28"/>
        </w:rPr>
        <w:t>2</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эвакуировано людей — </w:t>
      </w:r>
      <w:r w:rsidR="00EC5CCA" w:rsidRPr="004056BE">
        <w:rPr>
          <w:rFonts w:ascii="Times New Roman" w:eastAsiaTheme="minorEastAsia" w:hAnsi="Times New Roman" w:cs="Times New Roman"/>
          <w:color w:val="auto"/>
          <w:sz w:val="28"/>
          <w:szCs w:val="28"/>
        </w:rPr>
        <w:t>1104</w:t>
      </w:r>
      <w:r w:rsidRPr="004056BE">
        <w:rPr>
          <w:rFonts w:ascii="Times New Roman" w:eastAsiaTheme="minorEastAsia" w:hAnsi="Times New Roman" w:cs="Times New Roman"/>
          <w:color w:val="auto"/>
          <w:sz w:val="28"/>
          <w:szCs w:val="28"/>
        </w:rPr>
        <w:t xml:space="preserve"> (</w:t>
      </w:r>
      <w:r w:rsidR="00AC2CA9" w:rsidRPr="004056BE">
        <w:rPr>
          <w:rFonts w:ascii="Times New Roman" w:eastAsiaTheme="minorEastAsia" w:hAnsi="Times New Roman" w:cs="Times New Roman"/>
          <w:color w:val="auto"/>
          <w:sz w:val="28"/>
          <w:szCs w:val="28"/>
        </w:rPr>
        <w:t xml:space="preserve">увеличение </w:t>
      </w:r>
      <w:r w:rsidR="00EC5CCA" w:rsidRPr="004056BE">
        <w:rPr>
          <w:rFonts w:ascii="Times New Roman" w:eastAsiaTheme="minorEastAsia" w:hAnsi="Times New Roman" w:cs="Times New Roman"/>
          <w:color w:val="auto"/>
          <w:sz w:val="28"/>
          <w:szCs w:val="28"/>
        </w:rPr>
        <w:t>на43</w:t>
      </w:r>
      <w:r w:rsidR="00AC2CA9" w:rsidRPr="004056BE">
        <w:rPr>
          <w:rFonts w:ascii="Times New Roman" w:eastAsiaTheme="minorEastAsia" w:hAnsi="Times New Roman" w:cs="Times New Roman"/>
          <w:color w:val="auto"/>
          <w:sz w:val="28"/>
          <w:szCs w:val="28"/>
        </w:rPr>
        <w:t>,</w:t>
      </w:r>
      <w:r w:rsidR="00EC5CCA" w:rsidRPr="004056BE">
        <w:rPr>
          <w:rFonts w:ascii="Times New Roman" w:eastAsiaTheme="minorEastAsia" w:hAnsi="Times New Roman" w:cs="Times New Roman"/>
          <w:color w:val="auto"/>
          <w:sz w:val="28"/>
          <w:szCs w:val="28"/>
        </w:rPr>
        <w:t>9%</w:t>
      </w:r>
      <w:r w:rsidRPr="004056BE">
        <w:rPr>
          <w:rFonts w:ascii="Times New Roman" w:eastAsiaTheme="minorEastAsia" w:hAnsi="Times New Roman" w:cs="Times New Roman"/>
          <w:color w:val="auto"/>
          <w:sz w:val="28"/>
          <w:szCs w:val="28"/>
        </w:rPr>
        <w:t xml:space="preserve">); </w:t>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 xml:space="preserve">– материальный ущерб — </w:t>
      </w:r>
      <w:r w:rsidR="009422B4" w:rsidRPr="004056BE">
        <w:rPr>
          <w:rFonts w:ascii="Times New Roman" w:eastAsiaTheme="minorEastAsia" w:hAnsi="Times New Roman" w:cs="Times New Roman"/>
          <w:color w:val="auto"/>
          <w:sz w:val="28"/>
          <w:szCs w:val="28"/>
        </w:rPr>
        <w:t>185</w:t>
      </w:r>
      <w:r w:rsidRPr="004056BE">
        <w:rPr>
          <w:rFonts w:ascii="Times New Roman" w:eastAsiaTheme="minorEastAsia" w:hAnsi="Times New Roman" w:cs="Times New Roman"/>
          <w:color w:val="auto"/>
          <w:sz w:val="28"/>
          <w:szCs w:val="28"/>
        </w:rPr>
        <w:t xml:space="preserve"> млн.</w:t>
      </w:r>
      <w:r w:rsidR="009422B4" w:rsidRPr="004056BE">
        <w:rPr>
          <w:rFonts w:ascii="Times New Roman" w:eastAsiaTheme="minorEastAsia" w:hAnsi="Times New Roman" w:cs="Times New Roman"/>
          <w:color w:val="auto"/>
          <w:sz w:val="28"/>
          <w:szCs w:val="28"/>
        </w:rPr>
        <w:t xml:space="preserve"> 462</w:t>
      </w:r>
      <w:r w:rsidRPr="004056BE">
        <w:rPr>
          <w:rFonts w:ascii="Times New Roman" w:eastAsiaTheme="minorEastAsia" w:hAnsi="Times New Roman" w:cs="Times New Roman"/>
          <w:color w:val="auto"/>
          <w:sz w:val="28"/>
          <w:szCs w:val="28"/>
        </w:rPr>
        <w:t xml:space="preserve"> тыс. </w:t>
      </w:r>
      <w:r w:rsidR="009422B4" w:rsidRPr="004056BE">
        <w:rPr>
          <w:rFonts w:ascii="Times New Roman" w:eastAsiaTheme="minorEastAsia" w:hAnsi="Times New Roman" w:cs="Times New Roman"/>
          <w:color w:val="auto"/>
          <w:sz w:val="28"/>
          <w:szCs w:val="28"/>
        </w:rPr>
        <w:t>287</w:t>
      </w:r>
      <w:r w:rsidRPr="004056BE">
        <w:rPr>
          <w:rFonts w:ascii="Times New Roman" w:eastAsiaTheme="minorEastAsia" w:hAnsi="Times New Roman" w:cs="Times New Roman"/>
          <w:color w:val="auto"/>
          <w:sz w:val="28"/>
          <w:szCs w:val="28"/>
        </w:rPr>
        <w:t xml:space="preserve"> рубл</w:t>
      </w:r>
      <w:r w:rsidR="002655D9" w:rsidRPr="004056BE">
        <w:rPr>
          <w:rFonts w:ascii="Times New Roman" w:eastAsiaTheme="minorEastAsia" w:hAnsi="Times New Roman" w:cs="Times New Roman"/>
          <w:color w:val="auto"/>
          <w:sz w:val="28"/>
          <w:szCs w:val="28"/>
        </w:rPr>
        <w:t>ей</w:t>
      </w:r>
      <w:r w:rsidRPr="004056BE">
        <w:rPr>
          <w:rFonts w:ascii="Times New Roman" w:eastAsiaTheme="minorEastAsia" w:hAnsi="Times New Roman" w:cs="Times New Roman"/>
          <w:color w:val="auto"/>
          <w:sz w:val="28"/>
          <w:szCs w:val="28"/>
        </w:rPr>
        <w:t xml:space="preserve"> (</w:t>
      </w:r>
      <w:r w:rsidR="00AC2CA9" w:rsidRPr="004056BE">
        <w:rPr>
          <w:rFonts w:ascii="Times New Roman" w:eastAsiaTheme="minorEastAsia" w:hAnsi="Times New Roman" w:cs="Times New Roman"/>
          <w:color w:val="auto"/>
          <w:sz w:val="28"/>
          <w:szCs w:val="28"/>
        </w:rPr>
        <w:t xml:space="preserve">увеличение в </w:t>
      </w:r>
      <w:r w:rsidR="009422B4" w:rsidRPr="004056BE">
        <w:rPr>
          <w:rFonts w:ascii="Times New Roman" w:eastAsiaTheme="minorEastAsia" w:hAnsi="Times New Roman" w:cs="Times New Roman"/>
          <w:color w:val="auto"/>
          <w:sz w:val="28"/>
          <w:szCs w:val="28"/>
        </w:rPr>
        <w:t>5</w:t>
      </w:r>
      <w:r w:rsidR="00AC2CA9" w:rsidRPr="004056BE">
        <w:rPr>
          <w:rFonts w:ascii="Times New Roman" w:eastAsiaTheme="minorEastAsia" w:hAnsi="Times New Roman" w:cs="Times New Roman"/>
          <w:color w:val="auto"/>
          <w:sz w:val="28"/>
          <w:szCs w:val="28"/>
        </w:rPr>
        <w:t xml:space="preserve"> раз</w:t>
      </w:r>
      <w:r w:rsidR="00447E58" w:rsidRPr="004056BE">
        <w:rPr>
          <w:rFonts w:ascii="Times New Roman" w:eastAsiaTheme="minorEastAsia" w:hAnsi="Times New Roman" w:cs="Times New Roman"/>
          <w:color w:val="auto"/>
          <w:sz w:val="28"/>
          <w:szCs w:val="28"/>
        </w:rPr>
        <w:t>).</w:t>
      </w:r>
    </w:p>
    <w:p w:rsidR="003609CE" w:rsidRPr="004056BE" w:rsidRDefault="003609CE" w:rsidP="00504EA6">
      <w:pPr>
        <w:ind w:firstLine="567"/>
        <w:jc w:val="both"/>
        <w:rPr>
          <w:rFonts w:ascii="Times New Roman" w:eastAsiaTheme="minorEastAsia" w:hAnsi="Times New Roman" w:cs="Times New Roman"/>
          <w:b/>
          <w:color w:val="auto"/>
          <w:sz w:val="28"/>
          <w:szCs w:val="28"/>
        </w:rPr>
      </w:pPr>
    </w:p>
    <w:p w:rsidR="003609CE"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Диаграмма 2. Основные данные по пожарам и их последствиям</w:t>
      </w:r>
    </w:p>
    <w:p w:rsidR="00676035" w:rsidRPr="001725D1" w:rsidRDefault="00676035" w:rsidP="00504EA6">
      <w:pPr>
        <w:ind w:firstLine="567"/>
        <w:jc w:val="both"/>
        <w:rPr>
          <w:rFonts w:ascii="Times New Roman" w:eastAsiaTheme="minorEastAsia" w:hAnsi="Times New Roman" w:cs="Times New Roman"/>
          <w:b/>
          <w:color w:val="auto"/>
          <w:sz w:val="28"/>
          <w:szCs w:val="28"/>
        </w:rPr>
      </w:pPr>
    </w:p>
    <w:p w:rsidR="00AC2CA9" w:rsidRDefault="00AC2CA9" w:rsidP="00504EA6">
      <w:pPr>
        <w:ind w:firstLine="567"/>
        <w:jc w:val="both"/>
        <w:rPr>
          <w:rFonts w:ascii="Times New Roman" w:hAnsi="Times New Roman" w:cs="Times New Roman"/>
          <w:color w:val="auto"/>
          <w:sz w:val="28"/>
          <w:szCs w:val="28"/>
        </w:rPr>
      </w:pPr>
      <w:r w:rsidRPr="00354402">
        <w:rPr>
          <w:noProof/>
          <w:szCs w:val="28"/>
          <w:highlight w:val="yellow"/>
        </w:rPr>
        <w:drawing>
          <wp:inline distT="0" distB="0" distL="0" distR="0">
            <wp:extent cx="6013094" cy="2110106"/>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C2CA9" w:rsidRDefault="00AC2CA9" w:rsidP="00504EA6">
      <w:pPr>
        <w:ind w:firstLine="567"/>
        <w:jc w:val="both"/>
        <w:rPr>
          <w:rFonts w:ascii="Times New Roman" w:hAnsi="Times New Roman" w:cs="Times New Roman"/>
          <w:color w:val="auto"/>
          <w:sz w:val="28"/>
          <w:szCs w:val="28"/>
        </w:rPr>
      </w:pPr>
    </w:p>
    <w:p w:rsidR="00AC2CA9" w:rsidRPr="004056BE" w:rsidRDefault="00AC2CA9" w:rsidP="00504EA6">
      <w:pPr>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 xml:space="preserve">Основными местами возникновения пожаров на территории Сахалинской области за </w:t>
      </w:r>
      <w:r w:rsidR="00BE5A84" w:rsidRPr="004056BE">
        <w:rPr>
          <w:rFonts w:ascii="Times New Roman" w:hAnsi="Times New Roman" w:cs="Times New Roman"/>
          <w:color w:val="auto"/>
          <w:sz w:val="28"/>
          <w:szCs w:val="28"/>
        </w:rPr>
        <w:t>2019 год</w:t>
      </w:r>
      <w:r w:rsidRPr="004056BE">
        <w:rPr>
          <w:rFonts w:ascii="Times New Roman" w:hAnsi="Times New Roman" w:cs="Times New Roman"/>
          <w:color w:val="auto"/>
          <w:sz w:val="28"/>
          <w:szCs w:val="28"/>
        </w:rPr>
        <w:t xml:space="preserve"> являются:</w:t>
      </w:r>
    </w:p>
    <w:p w:rsidR="00AC2CA9" w:rsidRPr="004056BE" w:rsidRDefault="00AC2CA9" w:rsidP="00504EA6">
      <w:pPr>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  места открытого хранения веществ, материалов, с/х угодий и прочие открытые территории – 1</w:t>
      </w:r>
      <w:r w:rsidR="00BE5A84" w:rsidRPr="004056BE">
        <w:rPr>
          <w:rFonts w:ascii="Times New Roman" w:hAnsi="Times New Roman" w:cs="Times New Roman"/>
          <w:color w:val="auto"/>
          <w:sz w:val="28"/>
          <w:szCs w:val="28"/>
        </w:rPr>
        <w:t>809</w:t>
      </w:r>
      <w:r w:rsidRPr="004056BE">
        <w:rPr>
          <w:rFonts w:ascii="Times New Roman" w:hAnsi="Times New Roman" w:cs="Times New Roman"/>
          <w:color w:val="auto"/>
          <w:sz w:val="28"/>
          <w:szCs w:val="28"/>
        </w:rPr>
        <w:t xml:space="preserve"> (</w:t>
      </w:r>
      <w:r w:rsidR="00BE5A84" w:rsidRPr="004056BE">
        <w:rPr>
          <w:rFonts w:ascii="Times New Roman" w:hAnsi="Times New Roman" w:cs="Times New Roman"/>
          <w:color w:val="auto"/>
          <w:sz w:val="28"/>
          <w:szCs w:val="28"/>
        </w:rPr>
        <w:t>57</w:t>
      </w:r>
      <w:r w:rsidRPr="004056BE">
        <w:rPr>
          <w:rFonts w:ascii="Times New Roman" w:hAnsi="Times New Roman" w:cs="Times New Roman"/>
          <w:color w:val="auto"/>
          <w:sz w:val="28"/>
          <w:szCs w:val="28"/>
        </w:rPr>
        <w:t xml:space="preserve"> %);</w:t>
      </w:r>
    </w:p>
    <w:p w:rsidR="00AC2CA9" w:rsidRPr="004056BE" w:rsidRDefault="00AC2CA9" w:rsidP="00504EA6">
      <w:pPr>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t>жилой</w:t>
      </w:r>
      <w:proofErr w:type="gramEnd"/>
      <w:r w:rsidRPr="004056BE">
        <w:rPr>
          <w:rFonts w:ascii="Times New Roman" w:hAnsi="Times New Roman" w:cs="Times New Roman"/>
          <w:color w:val="auto"/>
          <w:sz w:val="28"/>
          <w:szCs w:val="28"/>
        </w:rPr>
        <w:t xml:space="preserve"> сектор - </w:t>
      </w:r>
      <w:r w:rsidR="00BE5A84" w:rsidRPr="004056BE">
        <w:rPr>
          <w:rFonts w:ascii="Times New Roman" w:hAnsi="Times New Roman" w:cs="Times New Roman"/>
          <w:color w:val="auto"/>
          <w:sz w:val="28"/>
          <w:szCs w:val="28"/>
        </w:rPr>
        <w:t>621</w:t>
      </w:r>
      <w:r w:rsidRPr="004056BE">
        <w:rPr>
          <w:rFonts w:ascii="Times New Roman" w:hAnsi="Times New Roman" w:cs="Times New Roman"/>
          <w:color w:val="auto"/>
          <w:sz w:val="28"/>
          <w:szCs w:val="28"/>
        </w:rPr>
        <w:t xml:space="preserve"> (1</w:t>
      </w:r>
      <w:r w:rsidR="00BE5A84" w:rsidRPr="004056BE">
        <w:rPr>
          <w:rFonts w:ascii="Times New Roman" w:hAnsi="Times New Roman" w:cs="Times New Roman"/>
          <w:color w:val="auto"/>
          <w:sz w:val="28"/>
          <w:szCs w:val="28"/>
        </w:rPr>
        <w:t>9</w:t>
      </w:r>
      <w:r w:rsidRPr="004056BE">
        <w:rPr>
          <w:rFonts w:ascii="Times New Roman" w:hAnsi="Times New Roman" w:cs="Times New Roman"/>
          <w:color w:val="auto"/>
          <w:sz w:val="28"/>
          <w:szCs w:val="28"/>
        </w:rPr>
        <w:t>,</w:t>
      </w:r>
      <w:r w:rsidR="00BE5A84" w:rsidRPr="004056BE">
        <w:rPr>
          <w:rFonts w:ascii="Times New Roman" w:hAnsi="Times New Roman" w:cs="Times New Roman"/>
          <w:color w:val="auto"/>
          <w:sz w:val="28"/>
          <w:szCs w:val="28"/>
        </w:rPr>
        <w:t>5</w:t>
      </w:r>
      <w:r w:rsidRPr="004056BE">
        <w:rPr>
          <w:rFonts w:ascii="Times New Roman" w:hAnsi="Times New Roman" w:cs="Times New Roman"/>
          <w:color w:val="auto"/>
          <w:sz w:val="28"/>
          <w:szCs w:val="28"/>
        </w:rPr>
        <w:t xml:space="preserve"> %);</w:t>
      </w:r>
    </w:p>
    <w:p w:rsidR="00AC2CA9" w:rsidRPr="004056BE" w:rsidRDefault="00AC2CA9" w:rsidP="00504EA6">
      <w:pPr>
        <w:pStyle w:val="a3"/>
        <w:numPr>
          <w:ilvl w:val="0"/>
          <w:numId w:val="19"/>
        </w:numPr>
        <w:shd w:val="clear" w:color="auto" w:fill="auto"/>
        <w:autoSpaceDE w:val="0"/>
        <w:autoSpaceDN w:val="0"/>
        <w:spacing w:before="0" w:after="0" w:line="240" w:lineRule="auto"/>
        <w:ind w:firstLine="567"/>
      </w:pPr>
      <w:proofErr w:type="gramStart"/>
      <w:r w:rsidRPr="004056BE">
        <w:lastRenderedPageBreak/>
        <w:t>транспортные</w:t>
      </w:r>
      <w:proofErr w:type="gramEnd"/>
      <w:r w:rsidRPr="004056BE">
        <w:t xml:space="preserve"> средства - </w:t>
      </w:r>
      <w:r w:rsidR="00A44459" w:rsidRPr="004056BE">
        <w:t>144</w:t>
      </w:r>
      <w:r w:rsidRPr="004056BE">
        <w:t xml:space="preserve"> (</w:t>
      </w:r>
      <w:r w:rsidR="00A44459" w:rsidRPr="004056BE">
        <w:t>4</w:t>
      </w:r>
      <w:r w:rsidRPr="004056BE">
        <w:t>,</w:t>
      </w:r>
      <w:r w:rsidR="00A44459" w:rsidRPr="004056BE">
        <w:t>5</w:t>
      </w:r>
      <w:r w:rsidRPr="004056BE">
        <w:t xml:space="preserve"> %);</w:t>
      </w:r>
    </w:p>
    <w:p w:rsidR="00AC2CA9" w:rsidRPr="004056BE" w:rsidRDefault="00AC2CA9" w:rsidP="00504EA6">
      <w:pPr>
        <w:pStyle w:val="a3"/>
        <w:numPr>
          <w:ilvl w:val="0"/>
          <w:numId w:val="19"/>
        </w:numPr>
        <w:shd w:val="clear" w:color="auto" w:fill="auto"/>
        <w:autoSpaceDE w:val="0"/>
        <w:autoSpaceDN w:val="0"/>
        <w:spacing w:before="0" w:after="0" w:line="240" w:lineRule="auto"/>
        <w:ind w:firstLine="567"/>
      </w:pPr>
      <w:proofErr w:type="gramStart"/>
      <w:r w:rsidRPr="004056BE">
        <w:t>здания</w:t>
      </w:r>
      <w:proofErr w:type="gramEnd"/>
      <w:r w:rsidRPr="004056BE">
        <w:t xml:space="preserve"> производственного назначения – </w:t>
      </w:r>
      <w:r w:rsidR="00A44459" w:rsidRPr="004056BE">
        <w:t>26</w:t>
      </w:r>
      <w:r w:rsidRPr="004056BE">
        <w:t xml:space="preserve"> (0,</w:t>
      </w:r>
      <w:r w:rsidR="00A44459" w:rsidRPr="004056BE">
        <w:t>8</w:t>
      </w:r>
      <w:r w:rsidRPr="004056BE">
        <w:t xml:space="preserve"> %)здания, сооружени</w:t>
      </w:r>
      <w:r w:rsidR="00A44459" w:rsidRPr="004056BE">
        <w:t>я</w:t>
      </w:r>
      <w:r w:rsidRPr="004056BE">
        <w:t xml:space="preserve"> и помещения предприятий торговли – 1</w:t>
      </w:r>
      <w:r w:rsidR="00A44459" w:rsidRPr="004056BE">
        <w:t>6</w:t>
      </w:r>
      <w:r w:rsidRPr="004056BE">
        <w:t xml:space="preserve"> (0,5 %).  </w:t>
      </w:r>
    </w:p>
    <w:p w:rsidR="003609CE" w:rsidRPr="004056BE" w:rsidRDefault="003609CE" w:rsidP="00504EA6">
      <w:pPr>
        <w:ind w:firstLine="567"/>
        <w:jc w:val="both"/>
        <w:rPr>
          <w:rFonts w:ascii="Times New Roman" w:eastAsiaTheme="minorEastAsia" w:hAnsi="Times New Roman" w:cs="Times New Roman"/>
          <w:b/>
          <w:color w:val="auto"/>
          <w:sz w:val="28"/>
          <w:szCs w:val="28"/>
        </w:rPr>
      </w:pPr>
    </w:p>
    <w:p w:rsidR="003609CE"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Диаграмма 3. Распределение пожаров по объектам возникновения</w:t>
      </w:r>
    </w:p>
    <w:p w:rsidR="00127ED3" w:rsidRPr="001725D1" w:rsidRDefault="00127ED3" w:rsidP="00504EA6">
      <w:pPr>
        <w:ind w:firstLine="567"/>
        <w:jc w:val="both"/>
        <w:rPr>
          <w:rFonts w:ascii="Times New Roman" w:eastAsiaTheme="minorEastAsia" w:hAnsi="Times New Roman" w:cs="Times New Roman"/>
          <w:b/>
          <w:color w:val="auto"/>
          <w:sz w:val="28"/>
          <w:szCs w:val="28"/>
        </w:rPr>
      </w:pPr>
    </w:p>
    <w:p w:rsidR="00127ED3" w:rsidRPr="001725D1" w:rsidRDefault="009608E1" w:rsidP="00504EA6">
      <w:pPr>
        <w:ind w:firstLine="567"/>
        <w:jc w:val="both"/>
        <w:rPr>
          <w:rFonts w:ascii="Times New Roman" w:eastAsiaTheme="minorEastAsia" w:hAnsi="Times New Roman" w:cs="Times New Roman"/>
          <w:b/>
          <w:color w:val="auto"/>
          <w:sz w:val="28"/>
          <w:szCs w:val="28"/>
        </w:rPr>
      </w:pPr>
      <w:r w:rsidRPr="00354402">
        <w:rPr>
          <w:noProof/>
        </w:rPr>
        <w:drawing>
          <wp:inline distT="0" distB="0" distL="0" distR="0">
            <wp:extent cx="5593080" cy="2106930"/>
            <wp:effectExtent l="0" t="0" r="0" b="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609CE" w:rsidRPr="004056BE" w:rsidRDefault="003609CE" w:rsidP="00504EA6">
      <w:pPr>
        <w:ind w:firstLine="567"/>
        <w:jc w:val="both"/>
        <w:rPr>
          <w:rFonts w:ascii="Times New Roman" w:eastAsiaTheme="minorEastAsia" w:hAnsi="Times New Roman" w:cs="Times New Roman"/>
          <w:color w:val="auto"/>
          <w:sz w:val="28"/>
          <w:szCs w:val="28"/>
        </w:rPr>
      </w:pPr>
      <w:r w:rsidRPr="004056BE">
        <w:rPr>
          <w:rFonts w:ascii="Times New Roman" w:eastAsiaTheme="minorEastAsia" w:hAnsi="Times New Roman" w:cs="Times New Roman"/>
          <w:color w:val="auto"/>
          <w:sz w:val="28"/>
          <w:szCs w:val="28"/>
        </w:rPr>
        <w:t>Наибольшее число пожаров произошло на объектах</w:t>
      </w:r>
      <w:r w:rsidR="00730175" w:rsidRPr="004056BE">
        <w:rPr>
          <w:rFonts w:ascii="Times New Roman" w:eastAsiaTheme="minorEastAsia" w:hAnsi="Times New Roman" w:cs="Times New Roman"/>
          <w:color w:val="auto"/>
          <w:sz w:val="28"/>
          <w:szCs w:val="28"/>
        </w:rPr>
        <w:t>,</w:t>
      </w:r>
      <w:r w:rsidR="00730175" w:rsidRPr="004056BE">
        <w:rPr>
          <w:rFonts w:ascii="Times New Roman" w:eastAsia="Times New Roman" w:hAnsi="Times New Roman" w:cs="Times New Roman"/>
          <w:color w:val="auto"/>
          <w:sz w:val="28"/>
          <w:szCs w:val="28"/>
        </w:rPr>
        <w:t xml:space="preserve"> категория риска для которых не предусмотрена и надзорные мероприятия не планируются и не осуществляются (транспортные средства, строящиеся здания, горение мусора на открытых площадках и т. п.) </w:t>
      </w:r>
      <w:r w:rsidR="00A44459" w:rsidRPr="004056BE">
        <w:rPr>
          <w:rFonts w:ascii="Times New Roman" w:eastAsia="Times New Roman" w:hAnsi="Times New Roman" w:cs="Times New Roman"/>
          <w:color w:val="auto"/>
          <w:sz w:val="28"/>
          <w:szCs w:val="28"/>
        </w:rPr>
        <w:t>2288</w:t>
      </w:r>
      <w:r w:rsidR="00730175" w:rsidRPr="004056BE">
        <w:rPr>
          <w:rFonts w:ascii="Times New Roman" w:eastAsia="Times New Roman" w:hAnsi="Times New Roman" w:cs="Times New Roman"/>
          <w:color w:val="auto"/>
          <w:sz w:val="28"/>
          <w:szCs w:val="28"/>
        </w:rPr>
        <w:t xml:space="preserve"> пожаров (7</w:t>
      </w:r>
      <w:r w:rsidR="00815160" w:rsidRPr="004056BE">
        <w:rPr>
          <w:rFonts w:ascii="Times New Roman" w:eastAsia="Times New Roman" w:hAnsi="Times New Roman" w:cs="Times New Roman"/>
          <w:color w:val="auto"/>
          <w:sz w:val="28"/>
          <w:szCs w:val="28"/>
        </w:rPr>
        <w:t>2,04</w:t>
      </w:r>
      <w:r w:rsidR="00730175" w:rsidRPr="004056BE">
        <w:rPr>
          <w:rFonts w:ascii="Times New Roman" w:eastAsia="Times New Roman" w:hAnsi="Times New Roman" w:cs="Times New Roman"/>
          <w:color w:val="auto"/>
          <w:sz w:val="28"/>
          <w:szCs w:val="28"/>
        </w:rPr>
        <w:t xml:space="preserve"> %), н</w:t>
      </w:r>
      <w:r w:rsidR="00730175" w:rsidRPr="004056BE">
        <w:rPr>
          <w:rFonts w:ascii="Times New Roman" w:eastAsiaTheme="minorEastAsia" w:hAnsi="Times New Roman" w:cs="Times New Roman"/>
          <w:color w:val="auto"/>
          <w:sz w:val="28"/>
          <w:szCs w:val="28"/>
        </w:rPr>
        <w:t xml:space="preserve">а объектах низкой </w:t>
      </w:r>
      <w:r w:rsidRPr="004056BE">
        <w:rPr>
          <w:rFonts w:ascii="Times New Roman" w:eastAsiaTheme="minorEastAsia" w:hAnsi="Times New Roman" w:cs="Times New Roman"/>
          <w:color w:val="auto"/>
          <w:sz w:val="28"/>
          <w:szCs w:val="28"/>
        </w:rPr>
        <w:t>риска</w:t>
      </w:r>
      <w:r w:rsidR="00730175" w:rsidRPr="004056BE">
        <w:rPr>
          <w:rFonts w:ascii="Times New Roman" w:eastAsiaTheme="minorEastAsia" w:hAnsi="Times New Roman" w:cs="Times New Roman"/>
          <w:color w:val="auto"/>
          <w:sz w:val="28"/>
          <w:szCs w:val="28"/>
        </w:rPr>
        <w:t xml:space="preserve"> произошло </w:t>
      </w:r>
      <w:r w:rsidR="00A44459" w:rsidRPr="004056BE">
        <w:rPr>
          <w:rFonts w:ascii="Times New Roman" w:eastAsiaTheme="minorEastAsia" w:hAnsi="Times New Roman" w:cs="Times New Roman"/>
          <w:color w:val="auto"/>
          <w:sz w:val="28"/>
          <w:szCs w:val="28"/>
        </w:rPr>
        <w:t>558</w:t>
      </w:r>
      <w:r w:rsidR="004F1F81" w:rsidRPr="004056BE">
        <w:rPr>
          <w:rFonts w:ascii="Times New Roman" w:eastAsiaTheme="minorEastAsia" w:hAnsi="Times New Roman" w:cs="Times New Roman"/>
          <w:color w:val="auto"/>
          <w:sz w:val="28"/>
          <w:szCs w:val="28"/>
        </w:rPr>
        <w:t xml:space="preserve"> пожаров</w:t>
      </w:r>
      <w:r w:rsidR="00730175" w:rsidRPr="004056BE">
        <w:rPr>
          <w:rFonts w:ascii="Times New Roman" w:eastAsiaTheme="minorEastAsia" w:hAnsi="Times New Roman" w:cs="Times New Roman"/>
          <w:color w:val="auto"/>
          <w:sz w:val="28"/>
          <w:szCs w:val="28"/>
        </w:rPr>
        <w:t xml:space="preserve"> (</w:t>
      </w:r>
      <w:r w:rsidR="00815160" w:rsidRPr="004056BE">
        <w:rPr>
          <w:rFonts w:ascii="Times New Roman" w:eastAsiaTheme="minorEastAsia" w:hAnsi="Times New Roman" w:cs="Times New Roman"/>
          <w:color w:val="auto"/>
          <w:sz w:val="28"/>
          <w:szCs w:val="28"/>
        </w:rPr>
        <w:t>17,56</w:t>
      </w:r>
      <w:r w:rsidR="00730175" w:rsidRPr="004056BE">
        <w:rPr>
          <w:rFonts w:ascii="Times New Roman" w:eastAsiaTheme="minorEastAsia" w:hAnsi="Times New Roman" w:cs="Times New Roman"/>
          <w:color w:val="auto"/>
          <w:sz w:val="28"/>
          <w:szCs w:val="28"/>
        </w:rPr>
        <w:t xml:space="preserve"> %), на объектах умеренной категории риска – </w:t>
      </w:r>
      <w:r w:rsidR="00A44459" w:rsidRPr="004056BE">
        <w:rPr>
          <w:rFonts w:ascii="Times New Roman" w:eastAsiaTheme="minorEastAsia" w:hAnsi="Times New Roman" w:cs="Times New Roman"/>
          <w:color w:val="auto"/>
          <w:sz w:val="28"/>
          <w:szCs w:val="28"/>
        </w:rPr>
        <w:t>303</w:t>
      </w:r>
      <w:r w:rsidR="004F1F81" w:rsidRPr="004056BE">
        <w:rPr>
          <w:rFonts w:ascii="Times New Roman" w:eastAsiaTheme="minorEastAsia" w:hAnsi="Times New Roman" w:cs="Times New Roman"/>
          <w:color w:val="auto"/>
          <w:sz w:val="28"/>
          <w:szCs w:val="28"/>
        </w:rPr>
        <w:t xml:space="preserve"> пожаров</w:t>
      </w:r>
      <w:r w:rsidR="00730175" w:rsidRPr="004056BE">
        <w:rPr>
          <w:rFonts w:ascii="Times New Roman" w:eastAsiaTheme="minorEastAsia" w:hAnsi="Times New Roman" w:cs="Times New Roman"/>
          <w:color w:val="auto"/>
          <w:sz w:val="28"/>
          <w:szCs w:val="28"/>
        </w:rPr>
        <w:t xml:space="preserve"> (</w:t>
      </w:r>
      <w:r w:rsidR="00815160" w:rsidRPr="004056BE">
        <w:rPr>
          <w:rFonts w:ascii="Times New Roman" w:eastAsiaTheme="minorEastAsia" w:hAnsi="Times New Roman" w:cs="Times New Roman"/>
          <w:color w:val="auto"/>
          <w:sz w:val="28"/>
          <w:szCs w:val="28"/>
        </w:rPr>
        <w:t>9,5</w:t>
      </w:r>
      <w:r w:rsidR="00730175" w:rsidRPr="004056BE">
        <w:rPr>
          <w:rFonts w:ascii="Times New Roman" w:eastAsiaTheme="minorEastAsia" w:hAnsi="Times New Roman" w:cs="Times New Roman"/>
          <w:color w:val="auto"/>
          <w:sz w:val="28"/>
          <w:szCs w:val="28"/>
        </w:rPr>
        <w:t xml:space="preserve"> %)</w:t>
      </w:r>
      <w:r w:rsidR="00D75A55" w:rsidRPr="004056BE">
        <w:rPr>
          <w:rFonts w:ascii="Times New Roman" w:eastAsiaTheme="minorEastAsia" w:hAnsi="Times New Roman" w:cs="Times New Roman"/>
          <w:color w:val="auto"/>
          <w:sz w:val="28"/>
          <w:szCs w:val="28"/>
        </w:rPr>
        <w:t xml:space="preserve">, </w:t>
      </w:r>
      <w:r w:rsidR="002E07A0" w:rsidRPr="004056BE">
        <w:rPr>
          <w:rFonts w:ascii="Times New Roman" w:eastAsiaTheme="minorEastAsia" w:hAnsi="Times New Roman" w:cs="Times New Roman"/>
          <w:color w:val="auto"/>
          <w:sz w:val="28"/>
          <w:szCs w:val="28"/>
        </w:rPr>
        <w:t xml:space="preserve">на объектах средней категории риска зарегистрировано </w:t>
      </w:r>
      <w:r w:rsidR="00A44459" w:rsidRPr="004056BE">
        <w:rPr>
          <w:rFonts w:ascii="Times New Roman" w:eastAsiaTheme="minorEastAsia" w:hAnsi="Times New Roman" w:cs="Times New Roman"/>
          <w:color w:val="auto"/>
          <w:sz w:val="28"/>
          <w:szCs w:val="28"/>
        </w:rPr>
        <w:t>17</w:t>
      </w:r>
      <w:r w:rsidR="002E07A0" w:rsidRPr="004056BE">
        <w:rPr>
          <w:rFonts w:ascii="Times New Roman" w:eastAsiaTheme="minorEastAsia" w:hAnsi="Times New Roman" w:cs="Times New Roman"/>
          <w:color w:val="auto"/>
          <w:sz w:val="28"/>
          <w:szCs w:val="28"/>
        </w:rPr>
        <w:t xml:space="preserve"> пожар</w:t>
      </w:r>
      <w:r w:rsidR="004172A0" w:rsidRPr="004056BE">
        <w:rPr>
          <w:rFonts w:ascii="Times New Roman" w:eastAsiaTheme="minorEastAsia" w:hAnsi="Times New Roman" w:cs="Times New Roman"/>
          <w:color w:val="auto"/>
          <w:sz w:val="28"/>
          <w:szCs w:val="28"/>
        </w:rPr>
        <w:t>ов</w:t>
      </w:r>
      <w:r w:rsidR="00730175" w:rsidRPr="004056BE">
        <w:rPr>
          <w:rFonts w:ascii="Times New Roman" w:eastAsiaTheme="minorEastAsia" w:hAnsi="Times New Roman" w:cs="Times New Roman"/>
          <w:color w:val="auto"/>
          <w:sz w:val="28"/>
          <w:szCs w:val="28"/>
        </w:rPr>
        <w:t xml:space="preserve"> (0,</w:t>
      </w:r>
      <w:r w:rsidR="00815160" w:rsidRPr="004056BE">
        <w:rPr>
          <w:rFonts w:ascii="Times New Roman" w:eastAsiaTheme="minorEastAsia" w:hAnsi="Times New Roman" w:cs="Times New Roman"/>
          <w:color w:val="auto"/>
          <w:sz w:val="28"/>
          <w:szCs w:val="28"/>
        </w:rPr>
        <w:t>53</w:t>
      </w:r>
      <w:r w:rsidR="00730175" w:rsidRPr="004056BE">
        <w:rPr>
          <w:rFonts w:ascii="Times New Roman" w:eastAsiaTheme="minorEastAsia" w:hAnsi="Times New Roman" w:cs="Times New Roman"/>
          <w:color w:val="auto"/>
          <w:sz w:val="28"/>
          <w:szCs w:val="28"/>
        </w:rPr>
        <w:t xml:space="preserve"> %)</w:t>
      </w:r>
      <w:r w:rsidR="002E07A0" w:rsidRPr="004056BE">
        <w:rPr>
          <w:rFonts w:ascii="Times New Roman" w:eastAsiaTheme="minorEastAsia" w:hAnsi="Times New Roman" w:cs="Times New Roman"/>
          <w:color w:val="auto"/>
          <w:sz w:val="28"/>
          <w:szCs w:val="28"/>
        </w:rPr>
        <w:t xml:space="preserve">, на </w:t>
      </w:r>
      <w:r w:rsidRPr="004056BE">
        <w:rPr>
          <w:rFonts w:ascii="Times New Roman" w:eastAsiaTheme="minorEastAsia" w:hAnsi="Times New Roman" w:cs="Times New Roman"/>
          <w:color w:val="auto"/>
          <w:sz w:val="28"/>
          <w:szCs w:val="28"/>
        </w:rPr>
        <w:t xml:space="preserve">объектах </w:t>
      </w:r>
      <w:r w:rsidR="002E07A0" w:rsidRPr="004056BE">
        <w:rPr>
          <w:rFonts w:ascii="Times New Roman" w:eastAsiaTheme="minorEastAsia" w:hAnsi="Times New Roman" w:cs="Times New Roman"/>
          <w:color w:val="auto"/>
          <w:sz w:val="28"/>
          <w:szCs w:val="28"/>
        </w:rPr>
        <w:t>значительной</w:t>
      </w:r>
      <w:r w:rsidR="004172A0" w:rsidRPr="004056BE">
        <w:rPr>
          <w:rFonts w:ascii="Times New Roman" w:eastAsiaTheme="minorEastAsia" w:hAnsi="Times New Roman" w:cs="Times New Roman"/>
          <w:color w:val="auto"/>
          <w:sz w:val="28"/>
          <w:szCs w:val="28"/>
        </w:rPr>
        <w:t xml:space="preserve"> категории риска зарегистрировано </w:t>
      </w:r>
      <w:r w:rsidR="00A44459" w:rsidRPr="004056BE">
        <w:rPr>
          <w:rFonts w:ascii="Times New Roman" w:eastAsiaTheme="minorEastAsia" w:hAnsi="Times New Roman" w:cs="Times New Roman"/>
          <w:color w:val="auto"/>
          <w:sz w:val="28"/>
          <w:szCs w:val="28"/>
        </w:rPr>
        <w:t>7</w:t>
      </w:r>
      <w:r w:rsidR="00730175" w:rsidRPr="004056BE">
        <w:rPr>
          <w:rFonts w:ascii="Times New Roman" w:eastAsiaTheme="minorEastAsia" w:hAnsi="Times New Roman" w:cs="Times New Roman"/>
          <w:color w:val="auto"/>
          <w:sz w:val="28"/>
          <w:szCs w:val="28"/>
        </w:rPr>
        <w:t xml:space="preserve"> (0,2</w:t>
      </w:r>
      <w:r w:rsidR="00815160" w:rsidRPr="004056BE">
        <w:rPr>
          <w:rFonts w:ascii="Times New Roman" w:eastAsiaTheme="minorEastAsia" w:hAnsi="Times New Roman" w:cs="Times New Roman"/>
          <w:color w:val="auto"/>
          <w:sz w:val="28"/>
          <w:szCs w:val="28"/>
        </w:rPr>
        <w:t>2</w:t>
      </w:r>
      <w:r w:rsidR="00730175" w:rsidRPr="004056BE">
        <w:rPr>
          <w:rFonts w:ascii="Times New Roman" w:eastAsiaTheme="minorEastAsia" w:hAnsi="Times New Roman" w:cs="Times New Roman"/>
          <w:color w:val="auto"/>
          <w:sz w:val="28"/>
          <w:szCs w:val="28"/>
        </w:rPr>
        <w:t xml:space="preserve"> %)</w:t>
      </w:r>
      <w:r w:rsidR="004172A0" w:rsidRPr="004056BE">
        <w:rPr>
          <w:rFonts w:ascii="Times New Roman" w:eastAsiaTheme="minorEastAsia" w:hAnsi="Times New Roman" w:cs="Times New Roman"/>
          <w:color w:val="auto"/>
          <w:sz w:val="28"/>
          <w:szCs w:val="28"/>
        </w:rPr>
        <w:t xml:space="preserve"> пожара</w:t>
      </w:r>
      <w:r w:rsidR="002E07A0" w:rsidRPr="004056BE">
        <w:rPr>
          <w:rFonts w:ascii="Times New Roman" w:eastAsiaTheme="minorEastAsia" w:hAnsi="Times New Roman" w:cs="Times New Roman"/>
          <w:color w:val="auto"/>
          <w:sz w:val="28"/>
          <w:szCs w:val="28"/>
        </w:rPr>
        <w:t xml:space="preserve"> и </w:t>
      </w:r>
      <w:r w:rsidRPr="004056BE">
        <w:rPr>
          <w:rFonts w:ascii="Times New Roman" w:eastAsiaTheme="minorEastAsia" w:hAnsi="Times New Roman" w:cs="Times New Roman"/>
          <w:color w:val="auto"/>
          <w:sz w:val="28"/>
          <w:szCs w:val="28"/>
        </w:rPr>
        <w:t>высокой категори</w:t>
      </w:r>
      <w:r w:rsidR="002E07A0" w:rsidRPr="004056BE">
        <w:rPr>
          <w:rFonts w:ascii="Times New Roman" w:eastAsiaTheme="minorEastAsia" w:hAnsi="Times New Roman" w:cs="Times New Roman"/>
          <w:color w:val="auto"/>
          <w:sz w:val="28"/>
          <w:szCs w:val="28"/>
        </w:rPr>
        <w:t>и</w:t>
      </w:r>
      <w:r w:rsidRPr="004056BE">
        <w:rPr>
          <w:rFonts w:ascii="Times New Roman" w:eastAsiaTheme="minorEastAsia" w:hAnsi="Times New Roman" w:cs="Times New Roman"/>
          <w:color w:val="auto"/>
          <w:sz w:val="28"/>
          <w:szCs w:val="28"/>
        </w:rPr>
        <w:t xml:space="preserve"> риска</w:t>
      </w:r>
      <w:r w:rsidR="002E07A0" w:rsidRPr="004056BE">
        <w:rPr>
          <w:rFonts w:ascii="Times New Roman" w:eastAsiaTheme="minorEastAsia" w:hAnsi="Times New Roman" w:cs="Times New Roman"/>
          <w:color w:val="auto"/>
          <w:sz w:val="28"/>
          <w:szCs w:val="28"/>
        </w:rPr>
        <w:t xml:space="preserve"> произош</w:t>
      </w:r>
      <w:r w:rsidR="00730175" w:rsidRPr="004056BE">
        <w:rPr>
          <w:rFonts w:ascii="Times New Roman" w:eastAsiaTheme="minorEastAsia" w:hAnsi="Times New Roman" w:cs="Times New Roman"/>
          <w:color w:val="auto"/>
          <w:sz w:val="28"/>
          <w:szCs w:val="28"/>
        </w:rPr>
        <w:t>ло</w:t>
      </w:r>
      <w:r w:rsidR="00A44459" w:rsidRPr="004056BE">
        <w:rPr>
          <w:rFonts w:ascii="Times New Roman" w:eastAsiaTheme="minorEastAsia" w:hAnsi="Times New Roman" w:cs="Times New Roman"/>
          <w:color w:val="auto"/>
          <w:sz w:val="28"/>
          <w:szCs w:val="28"/>
        </w:rPr>
        <w:t xml:space="preserve"> 3 </w:t>
      </w:r>
      <w:r w:rsidRPr="004056BE">
        <w:rPr>
          <w:rFonts w:ascii="Times New Roman" w:eastAsiaTheme="minorEastAsia" w:hAnsi="Times New Roman" w:cs="Times New Roman"/>
          <w:color w:val="auto"/>
          <w:sz w:val="28"/>
          <w:szCs w:val="28"/>
        </w:rPr>
        <w:t>пожар</w:t>
      </w:r>
      <w:r w:rsidR="00730175" w:rsidRPr="004056BE">
        <w:rPr>
          <w:rFonts w:ascii="Times New Roman" w:eastAsiaTheme="minorEastAsia" w:hAnsi="Times New Roman" w:cs="Times New Roman"/>
          <w:color w:val="auto"/>
          <w:sz w:val="28"/>
          <w:szCs w:val="28"/>
        </w:rPr>
        <w:t>а (0,</w:t>
      </w:r>
      <w:r w:rsidR="00815160" w:rsidRPr="004056BE">
        <w:rPr>
          <w:rFonts w:ascii="Times New Roman" w:eastAsiaTheme="minorEastAsia" w:hAnsi="Times New Roman" w:cs="Times New Roman"/>
          <w:color w:val="auto"/>
          <w:sz w:val="28"/>
          <w:szCs w:val="28"/>
        </w:rPr>
        <w:t>09</w:t>
      </w:r>
      <w:r w:rsidR="00730175" w:rsidRPr="004056BE">
        <w:rPr>
          <w:rFonts w:ascii="Times New Roman" w:eastAsiaTheme="minorEastAsia" w:hAnsi="Times New Roman" w:cs="Times New Roman"/>
          <w:color w:val="auto"/>
          <w:sz w:val="28"/>
          <w:szCs w:val="28"/>
        </w:rPr>
        <w:t xml:space="preserve"> %)</w:t>
      </w:r>
      <w:r w:rsidRPr="004056BE">
        <w:rPr>
          <w:rFonts w:ascii="Times New Roman" w:eastAsiaTheme="minorEastAsia" w:hAnsi="Times New Roman" w:cs="Times New Roman"/>
          <w:color w:val="auto"/>
          <w:sz w:val="28"/>
          <w:szCs w:val="28"/>
        </w:rPr>
        <w:t>.</w:t>
      </w:r>
    </w:p>
    <w:p w:rsidR="00730175" w:rsidRPr="004056BE" w:rsidRDefault="00730175" w:rsidP="00504EA6">
      <w:pPr>
        <w:ind w:firstLine="567"/>
        <w:jc w:val="both"/>
        <w:rPr>
          <w:rFonts w:ascii="Times New Roman" w:eastAsiaTheme="minorEastAsia" w:hAnsi="Times New Roman" w:cs="Times New Roman"/>
          <w:b/>
          <w:color w:val="auto"/>
          <w:sz w:val="28"/>
          <w:szCs w:val="28"/>
        </w:rPr>
      </w:pPr>
    </w:p>
    <w:p w:rsidR="00D75A55" w:rsidRPr="001725D1" w:rsidRDefault="003609CE"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color w:val="auto"/>
          <w:sz w:val="28"/>
          <w:szCs w:val="28"/>
        </w:rPr>
        <w:t>Диаграмма 4. Распределение числа пожаров по категориям риска объектов возникновения</w:t>
      </w:r>
    </w:p>
    <w:p w:rsidR="003609CE" w:rsidRPr="001725D1" w:rsidRDefault="002655D9" w:rsidP="00504EA6">
      <w:pPr>
        <w:ind w:firstLine="567"/>
        <w:jc w:val="both"/>
        <w:rPr>
          <w:rFonts w:ascii="Times New Roman" w:eastAsiaTheme="minorEastAsia" w:hAnsi="Times New Roman" w:cs="Times New Roman"/>
          <w:b/>
          <w:color w:val="auto"/>
          <w:sz w:val="28"/>
          <w:szCs w:val="28"/>
        </w:rPr>
      </w:pPr>
      <w:r w:rsidRPr="001725D1">
        <w:rPr>
          <w:rFonts w:ascii="Times New Roman" w:eastAsiaTheme="minorEastAsia" w:hAnsi="Times New Roman" w:cs="Times New Roman"/>
          <w:b/>
          <w:noProof/>
          <w:color w:val="auto"/>
          <w:sz w:val="28"/>
          <w:szCs w:val="28"/>
        </w:rPr>
        <w:drawing>
          <wp:inline distT="0" distB="0" distL="0" distR="0">
            <wp:extent cx="5917997" cy="186499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61614" w:rsidRPr="004056BE" w:rsidRDefault="00961614" w:rsidP="00504EA6">
      <w:pPr>
        <w:pStyle w:val="a3"/>
        <w:autoSpaceDE w:val="0"/>
        <w:autoSpaceDN w:val="0"/>
        <w:ind w:firstLine="567"/>
      </w:pPr>
      <w:r w:rsidRPr="004056BE">
        <w:t xml:space="preserve">Увеличилось количество пожаров в сравнении с АППГ по причинам нарушения правил установки и эксплуатации электрооборудования – </w:t>
      </w:r>
      <w:r w:rsidR="003965F6" w:rsidRPr="004056BE">
        <w:t>332</w:t>
      </w:r>
      <w:r w:rsidRPr="004056BE">
        <w:t xml:space="preserve">, АППГ – </w:t>
      </w:r>
      <w:r w:rsidR="003965F6" w:rsidRPr="004056BE">
        <w:t>208</w:t>
      </w:r>
      <w:r w:rsidRPr="004056BE">
        <w:t xml:space="preserve"> (+ </w:t>
      </w:r>
      <w:r w:rsidR="003965F6" w:rsidRPr="004056BE">
        <w:t>37,3</w:t>
      </w:r>
      <w:r w:rsidRPr="004056BE">
        <w:t xml:space="preserve"> %), нарушение правил установки и эксплуатации печей – </w:t>
      </w:r>
      <w:r w:rsidR="003965F6" w:rsidRPr="004056BE">
        <w:t>127</w:t>
      </w:r>
      <w:r w:rsidRPr="004056BE">
        <w:t xml:space="preserve">, АППГ – </w:t>
      </w:r>
      <w:r w:rsidR="003965F6" w:rsidRPr="004056BE">
        <w:t>98</w:t>
      </w:r>
      <w:r w:rsidRPr="004056BE">
        <w:t xml:space="preserve"> (+ </w:t>
      </w:r>
      <w:r w:rsidR="003965F6" w:rsidRPr="004056BE">
        <w:t>2</w:t>
      </w:r>
      <w:r w:rsidRPr="004056BE">
        <w:t>2</w:t>
      </w:r>
      <w:r w:rsidR="003965F6" w:rsidRPr="004056BE">
        <w:t>,8</w:t>
      </w:r>
      <w:r w:rsidRPr="004056BE">
        <w:t xml:space="preserve"> %), нарушение </w:t>
      </w:r>
      <w:proofErr w:type="spellStart"/>
      <w:r w:rsidRPr="004056BE">
        <w:t>ПУиЭ</w:t>
      </w:r>
      <w:proofErr w:type="spellEnd"/>
      <w:r w:rsidRPr="004056BE">
        <w:t xml:space="preserve"> транспортных средств – </w:t>
      </w:r>
      <w:r w:rsidR="003965F6" w:rsidRPr="004056BE">
        <w:t>49</w:t>
      </w:r>
      <w:r w:rsidRPr="004056BE">
        <w:t xml:space="preserve">, АППГ – </w:t>
      </w:r>
      <w:r w:rsidR="003965F6" w:rsidRPr="004056BE">
        <w:t>35</w:t>
      </w:r>
      <w:r w:rsidRPr="004056BE">
        <w:t xml:space="preserve"> (+ </w:t>
      </w:r>
      <w:r w:rsidR="003965F6" w:rsidRPr="004056BE">
        <w:t>28,5%</w:t>
      </w:r>
      <w:r w:rsidRPr="004056BE">
        <w:t xml:space="preserve">), </w:t>
      </w:r>
      <w:proofErr w:type="spellStart"/>
      <w:r w:rsidRPr="004056BE">
        <w:t>НПУиЭ</w:t>
      </w:r>
      <w:proofErr w:type="spellEnd"/>
      <w:r w:rsidRPr="004056BE">
        <w:t xml:space="preserve"> газового оборудования – </w:t>
      </w:r>
      <w:r w:rsidR="003965F6" w:rsidRPr="004056BE">
        <w:t>8</w:t>
      </w:r>
      <w:r w:rsidRPr="004056BE">
        <w:t xml:space="preserve">, АППГ – </w:t>
      </w:r>
      <w:r w:rsidR="00740C76" w:rsidRPr="004056BE">
        <w:t>3</w:t>
      </w:r>
      <w:r w:rsidRPr="004056BE">
        <w:t xml:space="preserve"> (+ в </w:t>
      </w:r>
      <w:r w:rsidR="00740C76" w:rsidRPr="004056BE">
        <w:t xml:space="preserve">62,5), НПУ теплогенерирующих </w:t>
      </w:r>
      <w:r w:rsidR="00740C76" w:rsidRPr="004056BE">
        <w:lastRenderedPageBreak/>
        <w:t>агрегатов и установок – 8, АППГ – 6 (+ 25 %).</w:t>
      </w:r>
      <w:r w:rsidR="00504EA6">
        <w:t xml:space="preserve"> </w:t>
      </w:r>
      <w:r w:rsidRPr="004056BE">
        <w:t xml:space="preserve">Уменьшилось количество пожаров по причинам поджог – </w:t>
      </w:r>
      <w:r w:rsidR="003965F6" w:rsidRPr="004056BE">
        <w:t>143</w:t>
      </w:r>
      <w:r w:rsidRPr="004056BE">
        <w:t xml:space="preserve">, АППГ – </w:t>
      </w:r>
      <w:r w:rsidR="00740C76" w:rsidRPr="004056BE">
        <w:t>176</w:t>
      </w:r>
      <w:r w:rsidRPr="004056BE">
        <w:t xml:space="preserve"> (- </w:t>
      </w:r>
      <w:r w:rsidR="00740C76" w:rsidRPr="004056BE">
        <w:t>23</w:t>
      </w:r>
      <w:r w:rsidRPr="004056BE">
        <w:t xml:space="preserve"> %), </w:t>
      </w:r>
    </w:p>
    <w:p w:rsidR="0043744F" w:rsidRPr="001725D1" w:rsidRDefault="0043744F"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 xml:space="preserve">Диаграмма </w:t>
      </w:r>
      <w:r w:rsidR="00F47A3B" w:rsidRPr="001725D1">
        <w:rPr>
          <w:rFonts w:ascii="Times New Roman" w:eastAsia="Times New Roman" w:hAnsi="Times New Roman" w:cs="Times New Roman"/>
          <w:b/>
          <w:color w:val="auto"/>
          <w:sz w:val="28"/>
          <w:szCs w:val="28"/>
        </w:rPr>
        <w:t>5</w:t>
      </w:r>
      <w:r w:rsidRPr="001725D1">
        <w:rPr>
          <w:rFonts w:ascii="Times New Roman" w:eastAsia="Times New Roman" w:hAnsi="Times New Roman" w:cs="Times New Roman"/>
          <w:b/>
          <w:color w:val="auto"/>
          <w:sz w:val="28"/>
          <w:szCs w:val="28"/>
        </w:rPr>
        <w:t>. Распределение пожаров по причинам возникновения</w:t>
      </w:r>
    </w:p>
    <w:p w:rsidR="0043744F" w:rsidRPr="001725D1" w:rsidRDefault="0043744F" w:rsidP="00504EA6">
      <w:pPr>
        <w:ind w:firstLine="567"/>
        <w:jc w:val="both"/>
        <w:rPr>
          <w:rFonts w:ascii="Times New Roman" w:eastAsia="Times New Roman" w:hAnsi="Times New Roman" w:cs="Times New Roman"/>
          <w:color w:val="auto"/>
          <w:sz w:val="28"/>
          <w:szCs w:val="28"/>
        </w:rPr>
      </w:pPr>
    </w:p>
    <w:p w:rsidR="003609CE" w:rsidRPr="001725D1" w:rsidRDefault="003609CE" w:rsidP="00504EA6">
      <w:pPr>
        <w:ind w:firstLine="567"/>
        <w:jc w:val="both"/>
        <w:rPr>
          <w:rFonts w:ascii="Times New Roman" w:eastAsia="Times New Roman" w:hAnsi="Times New Roman" w:cs="Times New Roman"/>
          <w:b/>
          <w:color w:val="auto"/>
          <w:sz w:val="28"/>
          <w:szCs w:val="28"/>
        </w:rPr>
      </w:pPr>
    </w:p>
    <w:p w:rsidR="000326B9" w:rsidRPr="001725D1" w:rsidRDefault="00757B14" w:rsidP="00504EA6">
      <w:pPr>
        <w:ind w:firstLine="567"/>
        <w:jc w:val="both"/>
        <w:rPr>
          <w:rFonts w:ascii="Times New Roman" w:eastAsia="Times New Roman" w:hAnsi="Times New Roman" w:cs="Times New Roman"/>
          <w:b/>
          <w:color w:val="auto"/>
          <w:sz w:val="28"/>
          <w:szCs w:val="28"/>
        </w:rPr>
      </w:pPr>
      <w:r w:rsidRPr="00354402">
        <w:rPr>
          <w:noProof/>
          <w:sz w:val="26"/>
          <w:szCs w:val="26"/>
        </w:rPr>
        <w:drawing>
          <wp:inline distT="0" distB="0" distL="0" distR="0">
            <wp:extent cx="6325235" cy="3510724"/>
            <wp:effectExtent l="0" t="0" r="0" b="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609CE" w:rsidRPr="001725D1" w:rsidRDefault="003609CE" w:rsidP="00504EA6">
      <w:pPr>
        <w:ind w:firstLine="567"/>
        <w:jc w:val="both"/>
        <w:rPr>
          <w:rFonts w:ascii="Times New Roman" w:eastAsia="Times New Roman" w:hAnsi="Times New Roman" w:cs="Times New Roman"/>
          <w:b/>
          <w:color w:val="auto"/>
          <w:sz w:val="28"/>
          <w:szCs w:val="28"/>
        </w:rPr>
      </w:pPr>
    </w:p>
    <w:p w:rsidR="003609CE" w:rsidRPr="004056BE" w:rsidRDefault="003609CE"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Наибольшее число пожаров произошло на объектах, находящихся в частной (</w:t>
      </w:r>
      <w:r w:rsidR="00E92B8F" w:rsidRPr="004056BE">
        <w:rPr>
          <w:rFonts w:ascii="Times New Roman" w:eastAsia="Times New Roman" w:hAnsi="Times New Roman" w:cs="Times New Roman"/>
          <w:color w:val="auto"/>
          <w:sz w:val="28"/>
          <w:szCs w:val="28"/>
        </w:rPr>
        <w:t>725</w:t>
      </w:r>
      <w:r w:rsidRPr="004056BE">
        <w:rPr>
          <w:rFonts w:ascii="Times New Roman" w:eastAsia="Times New Roman" w:hAnsi="Times New Roman" w:cs="Times New Roman"/>
          <w:color w:val="auto"/>
          <w:sz w:val="28"/>
          <w:szCs w:val="28"/>
        </w:rPr>
        <w:t xml:space="preserve"> случа</w:t>
      </w:r>
      <w:r w:rsidR="00BE22BF" w:rsidRPr="004056BE">
        <w:rPr>
          <w:rFonts w:ascii="Times New Roman" w:eastAsia="Times New Roman" w:hAnsi="Times New Roman" w:cs="Times New Roman"/>
          <w:color w:val="auto"/>
          <w:sz w:val="28"/>
          <w:szCs w:val="28"/>
        </w:rPr>
        <w:t>ев</w:t>
      </w:r>
      <w:r w:rsidRPr="004056BE">
        <w:rPr>
          <w:rFonts w:ascii="Times New Roman" w:eastAsia="Times New Roman" w:hAnsi="Times New Roman" w:cs="Times New Roman"/>
          <w:color w:val="auto"/>
          <w:sz w:val="28"/>
          <w:szCs w:val="28"/>
        </w:rPr>
        <w:t xml:space="preserve"> или </w:t>
      </w:r>
      <w:r w:rsidR="00E92B8F" w:rsidRPr="004056BE">
        <w:rPr>
          <w:rFonts w:ascii="Times New Roman" w:eastAsia="Times New Roman" w:hAnsi="Times New Roman" w:cs="Times New Roman"/>
          <w:color w:val="auto"/>
          <w:sz w:val="28"/>
          <w:szCs w:val="28"/>
        </w:rPr>
        <w:t>22</w:t>
      </w:r>
      <w:r w:rsidR="00BE22BF" w:rsidRPr="004056BE">
        <w:rPr>
          <w:rFonts w:ascii="Times New Roman" w:eastAsia="Times New Roman" w:hAnsi="Times New Roman" w:cs="Times New Roman"/>
          <w:color w:val="auto"/>
          <w:sz w:val="28"/>
          <w:szCs w:val="28"/>
        </w:rPr>
        <w:t>,</w:t>
      </w:r>
      <w:r w:rsidR="00E92B8F" w:rsidRPr="004056BE">
        <w:rPr>
          <w:rFonts w:ascii="Times New Roman" w:eastAsia="Times New Roman" w:hAnsi="Times New Roman" w:cs="Times New Roman"/>
          <w:color w:val="auto"/>
          <w:sz w:val="28"/>
          <w:szCs w:val="28"/>
        </w:rPr>
        <w:t>82</w:t>
      </w:r>
      <w:r w:rsidRPr="004056BE">
        <w:rPr>
          <w:rFonts w:ascii="Times New Roman" w:eastAsia="Times New Roman" w:hAnsi="Times New Roman" w:cs="Times New Roman"/>
          <w:color w:val="auto"/>
          <w:sz w:val="28"/>
          <w:szCs w:val="28"/>
        </w:rPr>
        <w:t xml:space="preserve"> % от всех пожаров) и муниципальной (</w:t>
      </w:r>
      <w:r w:rsidR="00E92B8F" w:rsidRPr="004056BE">
        <w:rPr>
          <w:rFonts w:ascii="Times New Roman" w:eastAsia="Times New Roman" w:hAnsi="Times New Roman" w:cs="Times New Roman"/>
          <w:color w:val="auto"/>
          <w:sz w:val="28"/>
          <w:szCs w:val="28"/>
        </w:rPr>
        <w:t>361</w:t>
      </w:r>
      <w:r w:rsidRPr="004056BE">
        <w:rPr>
          <w:rFonts w:ascii="Times New Roman" w:eastAsia="Times New Roman" w:hAnsi="Times New Roman" w:cs="Times New Roman"/>
          <w:color w:val="auto"/>
          <w:sz w:val="28"/>
          <w:szCs w:val="28"/>
        </w:rPr>
        <w:t xml:space="preserve"> случа</w:t>
      </w:r>
      <w:r w:rsidR="00BE22BF" w:rsidRPr="004056BE">
        <w:rPr>
          <w:rFonts w:ascii="Times New Roman" w:eastAsia="Times New Roman" w:hAnsi="Times New Roman" w:cs="Times New Roman"/>
          <w:color w:val="auto"/>
          <w:sz w:val="28"/>
          <w:szCs w:val="28"/>
        </w:rPr>
        <w:t>я</w:t>
      </w:r>
      <w:r w:rsidRPr="004056BE">
        <w:rPr>
          <w:rFonts w:ascii="Times New Roman" w:eastAsia="Times New Roman" w:hAnsi="Times New Roman" w:cs="Times New Roman"/>
          <w:color w:val="auto"/>
          <w:sz w:val="28"/>
          <w:szCs w:val="28"/>
        </w:rPr>
        <w:t xml:space="preserve"> и</w:t>
      </w:r>
      <w:r w:rsidR="002C57C4" w:rsidRPr="004056BE">
        <w:rPr>
          <w:rFonts w:ascii="Times New Roman" w:eastAsia="Times New Roman" w:hAnsi="Times New Roman" w:cs="Times New Roman"/>
          <w:color w:val="auto"/>
          <w:sz w:val="28"/>
          <w:szCs w:val="28"/>
        </w:rPr>
        <w:t>ли</w:t>
      </w:r>
      <w:r w:rsidR="00E92B8F" w:rsidRPr="004056BE">
        <w:rPr>
          <w:rFonts w:ascii="Times New Roman" w:eastAsia="Times New Roman" w:hAnsi="Times New Roman" w:cs="Times New Roman"/>
          <w:color w:val="auto"/>
          <w:sz w:val="28"/>
          <w:szCs w:val="28"/>
        </w:rPr>
        <w:t xml:space="preserve"> 11</w:t>
      </w:r>
      <w:r w:rsidR="00BE22BF" w:rsidRPr="004056BE">
        <w:rPr>
          <w:rFonts w:ascii="Times New Roman" w:eastAsia="Times New Roman" w:hAnsi="Times New Roman" w:cs="Times New Roman"/>
          <w:color w:val="auto"/>
          <w:sz w:val="28"/>
          <w:szCs w:val="28"/>
        </w:rPr>
        <w:t>,</w:t>
      </w:r>
      <w:r w:rsidR="00E92B8F" w:rsidRPr="004056BE">
        <w:rPr>
          <w:rFonts w:ascii="Times New Roman" w:eastAsia="Times New Roman" w:hAnsi="Times New Roman" w:cs="Times New Roman"/>
          <w:color w:val="auto"/>
          <w:sz w:val="28"/>
          <w:szCs w:val="28"/>
        </w:rPr>
        <w:t>36</w:t>
      </w:r>
      <w:r w:rsidR="00F47A3B" w:rsidRPr="004056BE">
        <w:rPr>
          <w:rFonts w:ascii="Times New Roman" w:eastAsia="Times New Roman" w:hAnsi="Times New Roman" w:cs="Times New Roman"/>
          <w:color w:val="auto"/>
          <w:sz w:val="28"/>
          <w:szCs w:val="28"/>
        </w:rPr>
        <w:t xml:space="preserve"> %) собственностях.</w:t>
      </w:r>
    </w:p>
    <w:p w:rsidR="005C1047" w:rsidRPr="004056BE" w:rsidRDefault="005C1047" w:rsidP="00504EA6">
      <w:pPr>
        <w:pStyle w:val="a3"/>
        <w:spacing w:before="300" w:after="0"/>
        <w:ind w:right="20" w:firstLine="567"/>
      </w:pPr>
      <w:r w:rsidRPr="004056BE">
        <w:t xml:space="preserve">За </w:t>
      </w:r>
      <w:r w:rsidR="00447E58" w:rsidRPr="004056BE">
        <w:t>2019</w:t>
      </w:r>
      <w:r w:rsidR="00E92B8F" w:rsidRPr="004056BE">
        <w:t xml:space="preserve"> год</w:t>
      </w:r>
      <w:r w:rsidRPr="004056BE">
        <w:t xml:space="preserve"> на территории Сахалинской области зарегистрировано </w:t>
      </w:r>
      <w:r w:rsidR="0077681A" w:rsidRPr="004056BE">
        <w:t>3176</w:t>
      </w:r>
      <w:r w:rsidRPr="004056BE">
        <w:t xml:space="preserve"> пожар</w:t>
      </w:r>
      <w:r w:rsidR="00541A6A" w:rsidRPr="004056BE">
        <w:t>а</w:t>
      </w:r>
      <w:r w:rsidRPr="004056BE">
        <w:t xml:space="preserve">, из которых </w:t>
      </w:r>
      <w:r w:rsidR="00541A6A" w:rsidRPr="004056BE">
        <w:t>40</w:t>
      </w:r>
      <w:r w:rsidRPr="004056BE">
        <w:t xml:space="preserve"> пожар</w:t>
      </w:r>
      <w:r w:rsidR="007071FE" w:rsidRPr="004056BE">
        <w:t>ов</w:t>
      </w:r>
      <w:r w:rsidRPr="004056BE">
        <w:t xml:space="preserve"> произошли на объектах предпринимательства, в том числе:</w:t>
      </w:r>
    </w:p>
    <w:p w:rsidR="005C1047" w:rsidRPr="004056BE" w:rsidRDefault="005C1047" w:rsidP="00504EA6">
      <w:pPr>
        <w:pStyle w:val="21"/>
        <w:tabs>
          <w:tab w:val="left" w:pos="1134"/>
        </w:tabs>
        <w:spacing w:after="0" w:line="370" w:lineRule="exact"/>
        <w:ind w:left="720" w:firstLine="567"/>
      </w:pPr>
      <w:proofErr w:type="gramStart"/>
      <w:r w:rsidRPr="004056BE">
        <w:t>а)</w:t>
      </w:r>
      <w:r w:rsidRPr="004056BE">
        <w:tab/>
      </w:r>
      <w:proofErr w:type="gramEnd"/>
      <w:r w:rsidRPr="004056BE">
        <w:t xml:space="preserve">в зданиях торговых предприятий – </w:t>
      </w:r>
      <w:r w:rsidR="0077681A" w:rsidRPr="004056BE">
        <w:t>13</w:t>
      </w:r>
      <w:r w:rsidRPr="004056BE">
        <w:t xml:space="preserve">, АППГ – </w:t>
      </w:r>
      <w:r w:rsidR="0077681A" w:rsidRPr="004056BE">
        <w:t>10</w:t>
      </w:r>
      <w:r w:rsidR="004C2C8B" w:rsidRPr="004056BE">
        <w:t xml:space="preserve"> (+23%)</w:t>
      </w:r>
      <w:r w:rsidRPr="004056BE">
        <w:t>;</w:t>
      </w:r>
    </w:p>
    <w:p w:rsidR="005C1047" w:rsidRPr="004056BE" w:rsidRDefault="005C1047" w:rsidP="00504EA6">
      <w:pPr>
        <w:pStyle w:val="21"/>
        <w:tabs>
          <w:tab w:val="left" w:pos="1134"/>
        </w:tabs>
        <w:spacing w:after="0" w:line="370" w:lineRule="exact"/>
        <w:ind w:left="720" w:firstLine="567"/>
      </w:pPr>
      <w:proofErr w:type="gramStart"/>
      <w:r w:rsidRPr="004056BE">
        <w:t>б)</w:t>
      </w:r>
      <w:r w:rsidRPr="004056BE">
        <w:tab/>
      </w:r>
      <w:proofErr w:type="gramEnd"/>
      <w:r w:rsidRPr="004056BE">
        <w:t xml:space="preserve">на объектах производственного назначения – </w:t>
      </w:r>
      <w:r w:rsidR="0077681A" w:rsidRPr="004056BE">
        <w:t>13</w:t>
      </w:r>
      <w:r w:rsidRPr="004056BE">
        <w:t xml:space="preserve">, АППГ – </w:t>
      </w:r>
      <w:r w:rsidR="0077681A" w:rsidRPr="004056BE">
        <w:t>10</w:t>
      </w:r>
      <w:r w:rsidRPr="004056BE">
        <w:t xml:space="preserve"> (- </w:t>
      </w:r>
      <w:r w:rsidR="004C2C8B" w:rsidRPr="004056BE">
        <w:t>23%</w:t>
      </w:r>
      <w:r w:rsidRPr="004056BE">
        <w:t xml:space="preserve"> %);</w:t>
      </w:r>
    </w:p>
    <w:p w:rsidR="005C1047" w:rsidRPr="004056BE" w:rsidRDefault="005C1047" w:rsidP="00504EA6">
      <w:pPr>
        <w:pStyle w:val="21"/>
        <w:tabs>
          <w:tab w:val="left" w:pos="1134"/>
        </w:tabs>
        <w:spacing w:after="0" w:line="370" w:lineRule="exact"/>
        <w:ind w:left="720" w:firstLine="567"/>
      </w:pPr>
      <w:proofErr w:type="gramStart"/>
      <w:r w:rsidRPr="004056BE">
        <w:t>в)</w:t>
      </w:r>
      <w:r w:rsidRPr="004056BE">
        <w:tab/>
      </w:r>
      <w:proofErr w:type="gramEnd"/>
      <w:r w:rsidRPr="004056BE">
        <w:t xml:space="preserve">на сельскохозяйственных объектах – </w:t>
      </w:r>
      <w:r w:rsidR="0077681A" w:rsidRPr="004056BE">
        <w:t>3</w:t>
      </w:r>
      <w:r w:rsidRPr="004056BE">
        <w:t>, АППГ – 2 (</w:t>
      </w:r>
      <w:r w:rsidR="004D61D7" w:rsidRPr="004056BE">
        <w:t>+</w:t>
      </w:r>
      <w:r w:rsidR="0077681A" w:rsidRPr="004056BE">
        <w:t>2</w:t>
      </w:r>
      <w:r w:rsidRPr="004056BE">
        <w:t>5 %);</w:t>
      </w:r>
    </w:p>
    <w:p w:rsidR="005C1047" w:rsidRPr="004056BE" w:rsidRDefault="005C1047" w:rsidP="00504EA6">
      <w:pPr>
        <w:pStyle w:val="21"/>
        <w:tabs>
          <w:tab w:val="left" w:pos="1134"/>
        </w:tabs>
        <w:spacing w:after="0" w:line="370" w:lineRule="exact"/>
        <w:ind w:left="720" w:firstLine="567"/>
      </w:pPr>
      <w:proofErr w:type="gramStart"/>
      <w:r w:rsidRPr="004056BE">
        <w:t>г)</w:t>
      </w:r>
      <w:r w:rsidRPr="004056BE">
        <w:tab/>
      </w:r>
      <w:proofErr w:type="gramEnd"/>
      <w:r w:rsidRPr="004056BE">
        <w:t xml:space="preserve">транспортных средствах – </w:t>
      </w:r>
      <w:r w:rsidR="0077681A" w:rsidRPr="004056BE">
        <w:t>10</w:t>
      </w:r>
      <w:r w:rsidRPr="004056BE">
        <w:t xml:space="preserve">, АППГ – </w:t>
      </w:r>
      <w:r w:rsidR="0077681A" w:rsidRPr="004056BE">
        <w:t>13</w:t>
      </w:r>
      <w:r w:rsidRPr="004056BE">
        <w:t xml:space="preserve"> (- </w:t>
      </w:r>
      <w:r w:rsidR="00610243" w:rsidRPr="004056BE">
        <w:t>2</w:t>
      </w:r>
      <w:r w:rsidR="004C2C8B" w:rsidRPr="004056BE">
        <w:t>3</w:t>
      </w:r>
      <w:r w:rsidRPr="004056BE">
        <w:t xml:space="preserve"> %);</w:t>
      </w:r>
    </w:p>
    <w:p w:rsidR="005C1047" w:rsidRPr="004056BE" w:rsidRDefault="005C1047" w:rsidP="00504EA6">
      <w:pPr>
        <w:pStyle w:val="21"/>
        <w:tabs>
          <w:tab w:val="left" w:pos="1134"/>
        </w:tabs>
        <w:spacing w:after="0" w:line="370" w:lineRule="exact"/>
        <w:ind w:left="720" w:firstLine="567"/>
      </w:pPr>
      <w:proofErr w:type="gramStart"/>
      <w:r w:rsidRPr="004056BE">
        <w:t>д)</w:t>
      </w:r>
      <w:r w:rsidRPr="004056BE">
        <w:tab/>
      </w:r>
      <w:proofErr w:type="gramEnd"/>
      <w:r w:rsidRPr="004056BE">
        <w:t>в складских зданиях предприятий –</w:t>
      </w:r>
      <w:r w:rsidR="0077681A" w:rsidRPr="004056BE">
        <w:t xml:space="preserve"> 11</w:t>
      </w:r>
      <w:r w:rsidRPr="004056BE">
        <w:t xml:space="preserve">, АППГ – </w:t>
      </w:r>
      <w:r w:rsidR="0077681A" w:rsidRPr="004056BE">
        <w:t>8</w:t>
      </w:r>
      <w:r w:rsidRPr="004056BE">
        <w:t xml:space="preserve"> (+ </w:t>
      </w:r>
      <w:r w:rsidR="004C2C8B" w:rsidRPr="004056BE">
        <w:t>27,2</w:t>
      </w:r>
      <w:r w:rsidR="00610243" w:rsidRPr="004056BE">
        <w:t xml:space="preserve"> раза</w:t>
      </w:r>
      <w:r w:rsidRPr="004056BE">
        <w:t>);</w:t>
      </w:r>
    </w:p>
    <w:p w:rsidR="00A83DCE" w:rsidRPr="004056BE" w:rsidRDefault="00A83DCE" w:rsidP="00504EA6">
      <w:pPr>
        <w:pStyle w:val="21"/>
        <w:tabs>
          <w:tab w:val="left" w:pos="1134"/>
        </w:tabs>
        <w:spacing w:after="0" w:line="370" w:lineRule="exact"/>
        <w:ind w:left="720" w:firstLine="567"/>
      </w:pPr>
      <w:proofErr w:type="gramStart"/>
      <w:r w:rsidRPr="004056BE">
        <w:t>е</w:t>
      </w:r>
      <w:proofErr w:type="gramEnd"/>
      <w:r w:rsidRPr="004056BE">
        <w:t>) в зданиях и помещениях для временного пребывания</w:t>
      </w:r>
      <w:r w:rsidR="00B120FF" w:rsidRPr="004056BE">
        <w:t xml:space="preserve"> (проживания)</w:t>
      </w:r>
      <w:r w:rsidRPr="004056BE">
        <w:t xml:space="preserve"> людей – </w:t>
      </w:r>
      <w:r w:rsidR="0077681A" w:rsidRPr="004056BE">
        <w:t>3</w:t>
      </w:r>
      <w:r w:rsidRPr="004056BE">
        <w:t xml:space="preserve">, АППГ – </w:t>
      </w:r>
      <w:r w:rsidR="0077681A" w:rsidRPr="004056BE">
        <w:t>2</w:t>
      </w:r>
      <w:r w:rsidRPr="004056BE">
        <w:t xml:space="preserve"> (+ </w:t>
      </w:r>
      <w:r w:rsidR="0077681A" w:rsidRPr="004056BE">
        <w:t>25</w:t>
      </w:r>
      <w:r w:rsidRPr="004056BE">
        <w:t xml:space="preserve"> %)</w:t>
      </w:r>
      <w:r w:rsidR="00283527" w:rsidRPr="004056BE">
        <w:t>;</w:t>
      </w:r>
    </w:p>
    <w:p w:rsidR="00283527" w:rsidRPr="004056BE" w:rsidRDefault="00283527" w:rsidP="00504EA6">
      <w:pPr>
        <w:pStyle w:val="21"/>
        <w:tabs>
          <w:tab w:val="left" w:pos="1134"/>
        </w:tabs>
        <w:spacing w:after="0" w:line="370" w:lineRule="exact"/>
        <w:ind w:left="720" w:firstLine="567"/>
      </w:pPr>
      <w:proofErr w:type="gramStart"/>
      <w:r w:rsidRPr="004056BE">
        <w:t xml:space="preserve">ж)  </w:t>
      </w:r>
      <w:proofErr w:type="spellStart"/>
      <w:r w:rsidR="00610243" w:rsidRPr="004056BE">
        <w:t>в</w:t>
      </w:r>
      <w:r w:rsidRPr="004056BE">
        <w:t>прочи</w:t>
      </w:r>
      <w:r w:rsidR="00610243" w:rsidRPr="004056BE">
        <w:t>х</w:t>
      </w:r>
      <w:proofErr w:type="spellEnd"/>
      <w:proofErr w:type="gramEnd"/>
      <w:r w:rsidRPr="004056BE">
        <w:t xml:space="preserve"> здания жилого назначения – </w:t>
      </w:r>
      <w:r w:rsidR="0077681A" w:rsidRPr="004056BE">
        <w:t>16</w:t>
      </w:r>
      <w:r w:rsidRPr="004056BE">
        <w:t xml:space="preserve">, АППГ - </w:t>
      </w:r>
      <w:r w:rsidR="0077681A" w:rsidRPr="004056BE">
        <w:t>12</w:t>
      </w:r>
      <w:r w:rsidRPr="004056BE">
        <w:t xml:space="preserve"> (</w:t>
      </w:r>
      <w:r w:rsidR="00610243" w:rsidRPr="004056BE">
        <w:t xml:space="preserve">+ </w:t>
      </w:r>
      <w:r w:rsidR="004C2C8B" w:rsidRPr="004056BE">
        <w:t>25</w:t>
      </w:r>
      <w:r w:rsidRPr="004056BE">
        <w:t xml:space="preserve"> %);</w:t>
      </w:r>
    </w:p>
    <w:p w:rsidR="005C1047" w:rsidRPr="004056BE" w:rsidRDefault="00283527" w:rsidP="00504EA6">
      <w:pPr>
        <w:pStyle w:val="21"/>
        <w:tabs>
          <w:tab w:val="left" w:pos="1134"/>
        </w:tabs>
        <w:spacing w:after="0" w:line="370" w:lineRule="exact"/>
        <w:ind w:left="720" w:firstLine="567"/>
      </w:pPr>
      <w:proofErr w:type="gramStart"/>
      <w:r w:rsidRPr="004056BE">
        <w:t>з</w:t>
      </w:r>
      <w:r w:rsidR="005C1047" w:rsidRPr="004056BE">
        <w:t>)</w:t>
      </w:r>
      <w:r w:rsidR="005C1047" w:rsidRPr="004056BE">
        <w:tab/>
      </w:r>
      <w:proofErr w:type="gramEnd"/>
      <w:r w:rsidR="005C1047" w:rsidRPr="004056BE">
        <w:t>н</w:t>
      </w:r>
      <w:r w:rsidR="00F328AD" w:rsidRPr="004056BE">
        <w:t xml:space="preserve">а прочих объектах – </w:t>
      </w:r>
      <w:r w:rsidR="0077681A" w:rsidRPr="004056BE">
        <w:t>9</w:t>
      </w:r>
      <w:r w:rsidR="00F328AD" w:rsidRPr="004056BE">
        <w:t xml:space="preserve">, АППГ – </w:t>
      </w:r>
      <w:r w:rsidR="0077681A" w:rsidRPr="004056BE">
        <w:t>6</w:t>
      </w:r>
      <w:r w:rsidR="00B120FF" w:rsidRPr="004056BE">
        <w:t xml:space="preserve"> (</w:t>
      </w:r>
      <w:r w:rsidR="004D61D7" w:rsidRPr="004056BE">
        <w:t>+</w:t>
      </w:r>
      <w:r w:rsidR="004C2C8B" w:rsidRPr="004056BE">
        <w:t>33,3</w:t>
      </w:r>
      <w:r w:rsidR="00B120FF" w:rsidRPr="004056BE">
        <w:t xml:space="preserve"> %)</w:t>
      </w:r>
      <w:r w:rsidR="005C1047" w:rsidRPr="004056BE">
        <w:t>.</w:t>
      </w:r>
    </w:p>
    <w:p w:rsidR="005C1047" w:rsidRPr="004056BE" w:rsidRDefault="005C1047" w:rsidP="00504EA6">
      <w:pPr>
        <w:ind w:firstLine="567"/>
        <w:jc w:val="both"/>
        <w:rPr>
          <w:rFonts w:ascii="Times New Roman" w:eastAsia="Times New Roman" w:hAnsi="Times New Roman" w:cs="Times New Roman"/>
          <w:color w:val="auto"/>
          <w:sz w:val="28"/>
          <w:szCs w:val="28"/>
        </w:rPr>
      </w:pPr>
    </w:p>
    <w:p w:rsidR="008D500F" w:rsidRPr="004056BE" w:rsidRDefault="00D87BF2" w:rsidP="00504EA6">
      <w:pPr>
        <w:pStyle w:val="af0"/>
        <w:ind w:firstLine="567"/>
        <w:jc w:val="center"/>
        <w:rPr>
          <w:rFonts w:ascii="Times New Roman" w:hAnsi="Times New Roman" w:cs="Times New Roman"/>
          <w:b/>
          <w:color w:val="auto"/>
          <w:sz w:val="28"/>
          <w:szCs w:val="28"/>
        </w:rPr>
      </w:pPr>
      <w:r w:rsidRPr="004056BE">
        <w:rPr>
          <w:rFonts w:ascii="Times New Roman" w:hAnsi="Times New Roman" w:cs="Times New Roman"/>
          <w:b/>
          <w:color w:val="auto"/>
          <w:sz w:val="28"/>
          <w:szCs w:val="28"/>
        </w:rPr>
        <w:lastRenderedPageBreak/>
        <w:t>II. Правоприменительная практика организации и осуществления федерального государственного пожарного надзора</w:t>
      </w:r>
      <w:bookmarkEnd w:id="2"/>
    </w:p>
    <w:p w:rsidR="00E962F9" w:rsidRPr="004056BE" w:rsidRDefault="00E962F9" w:rsidP="00504EA6">
      <w:pPr>
        <w:pStyle w:val="a3"/>
        <w:spacing w:before="0" w:after="0"/>
        <w:ind w:right="20" w:firstLine="567"/>
      </w:pPr>
    </w:p>
    <w:p w:rsidR="006C5F67" w:rsidRPr="004056BE" w:rsidRDefault="006C5F67" w:rsidP="00504EA6">
      <w:pPr>
        <w:pStyle w:val="af0"/>
        <w:ind w:firstLine="567"/>
        <w:jc w:val="both"/>
        <w:rPr>
          <w:rFonts w:ascii="Times New Roman" w:eastAsia="Times New Roman" w:hAnsi="Times New Roman" w:cs="Times New Roman"/>
          <w:b/>
          <w:color w:val="auto"/>
          <w:sz w:val="28"/>
          <w:szCs w:val="28"/>
        </w:rPr>
      </w:pPr>
      <w:r w:rsidRPr="004056BE">
        <w:rPr>
          <w:rFonts w:ascii="Times New Roman" w:hAnsi="Times New Roman" w:cs="Times New Roman"/>
          <w:b/>
          <w:color w:val="auto"/>
          <w:sz w:val="28"/>
          <w:szCs w:val="28"/>
        </w:rPr>
        <w:t>1.1. Планирование проверок юридических лиц и индивидуальных предпринимателей.</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Планирование проверок осуществляется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 ст. 6.1 Федерального закона от 21.12.1994 № 69-ФЗ «О пожарной безопасности», на основании отнесения объектов защиты и (или) территорий (земельных участков) к определенной категории риска, в том числе с учетом:</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1) сроков исполнения ранее выданных предписаний об устранении выявленных нарушений требований пожарной безопасности, противопожарного состояния населенных пунктов;</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2) решений вышестоящих государственных инспекторов по пожарному надзору;</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3) информации о результатах ранее проведенных проверок и назначенных административных наказаниях за нарушение требований пожарной безопасности;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4) социально-экономических, природно-климатических, географических условий субъектов Российской Федерации;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5) сведений о проведении независимой оценки пожарного риска на объектах защиты, выполненной аккредитованной организацией с соблюдением</w:t>
      </w:r>
      <w:r w:rsidRPr="004056BE">
        <w:rPr>
          <w:rStyle w:val="apple-converted-space"/>
          <w:rFonts w:ascii="Times New Roman" w:hAnsi="Times New Roman" w:cs="Times New Roman"/>
          <w:color w:val="auto"/>
          <w:sz w:val="28"/>
          <w:szCs w:val="28"/>
        </w:rPr>
        <w:t> </w:t>
      </w:r>
      <w:r w:rsidRPr="004056BE">
        <w:rPr>
          <w:rFonts w:ascii="Times New Roman" w:hAnsi="Times New Roman" w:cs="Times New Roman"/>
          <w:color w:val="auto"/>
          <w:sz w:val="28"/>
          <w:szCs w:val="28"/>
        </w:rPr>
        <w:t>правил</w:t>
      </w:r>
      <w:r w:rsidRPr="004056BE">
        <w:rPr>
          <w:rStyle w:val="apple-converted-space"/>
          <w:rFonts w:ascii="Times New Roman" w:hAnsi="Times New Roman" w:cs="Times New Roman"/>
          <w:color w:val="auto"/>
          <w:sz w:val="28"/>
          <w:szCs w:val="28"/>
        </w:rPr>
        <w:t> </w:t>
      </w:r>
      <w:r w:rsidRPr="004056BE">
        <w:rPr>
          <w:rFonts w:ascii="Times New Roman" w:hAnsi="Times New Roman" w:cs="Times New Roman"/>
          <w:color w:val="auto"/>
          <w:sz w:val="28"/>
          <w:szCs w:val="28"/>
        </w:rPr>
        <w:t>оценки соответствия объектов защиты (продукции) установленным требованиям пожарной безопасности путем независимой оценки пожарного риска, утвержденных постановлением Правительства Российской Федерации № 304 (далее - Правила оценки), с выводом о выполнении условий соответствия объекта защиты требованиям пожарной безопасности (далее – НОР);</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6) сведений из реестра уведомлений о начале деятельности;</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7) официальных документов, полученных по результатам письменных запросов органов государственного пожарного надзора (далее – ГПН) в соответствующие уполномоченные органы государственной власти и органы местного самоуправления, в том числе в рамках межведомственного информационного взаимодействия о:</w:t>
      </w:r>
    </w:p>
    <w:p w:rsidR="006C5F67" w:rsidRPr="004056BE" w:rsidRDefault="006C5F67" w:rsidP="00504EA6">
      <w:pPr>
        <w:pStyle w:val="af0"/>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t>членстве</w:t>
      </w:r>
      <w:proofErr w:type="gramEnd"/>
      <w:r w:rsidRPr="004056BE">
        <w:rPr>
          <w:rFonts w:ascii="Times New Roman" w:hAnsi="Times New Roman" w:cs="Times New Roman"/>
          <w:color w:val="auto"/>
          <w:sz w:val="28"/>
          <w:szCs w:val="28"/>
        </w:rPr>
        <w:t xml:space="preserve"> в саморегулируемой организации;</w:t>
      </w:r>
    </w:p>
    <w:p w:rsidR="006C5F67" w:rsidRPr="004056BE" w:rsidRDefault="006C5F67" w:rsidP="00504EA6">
      <w:pPr>
        <w:pStyle w:val="af0"/>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t>отнесении</w:t>
      </w:r>
      <w:proofErr w:type="gramEnd"/>
      <w:r w:rsidRPr="004056BE">
        <w:rPr>
          <w:rFonts w:ascii="Times New Roman" w:hAnsi="Times New Roman" w:cs="Times New Roman"/>
          <w:color w:val="auto"/>
          <w:sz w:val="28"/>
          <w:szCs w:val="28"/>
        </w:rPr>
        <w:t xml:space="preserve"> к субъекту малого или среднего предпринимательства, в том числе сведения о среднесписочной численности работников за предшествующий календарный год;</w:t>
      </w:r>
    </w:p>
    <w:p w:rsidR="006C5F67" w:rsidRPr="004056BE" w:rsidRDefault="006C5F67" w:rsidP="00504EA6">
      <w:pPr>
        <w:pStyle w:val="af0"/>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t>вводе</w:t>
      </w:r>
      <w:proofErr w:type="gramEnd"/>
      <w:r w:rsidRPr="004056BE">
        <w:rPr>
          <w:rFonts w:ascii="Times New Roman" w:hAnsi="Times New Roman" w:cs="Times New Roman"/>
          <w:color w:val="auto"/>
          <w:sz w:val="28"/>
          <w:szCs w:val="28"/>
        </w:rPr>
        <w:t xml:space="preserve"> объектов в эксплуатацию, реконструкции и (или) капитального ремонта или изменении его класса функциональной пожарной безопасности, с указанием площади, этажности и адресов их месторасположения;</w:t>
      </w:r>
    </w:p>
    <w:p w:rsidR="006C5F67" w:rsidRPr="004056BE" w:rsidRDefault="006C5F67" w:rsidP="00504EA6">
      <w:pPr>
        <w:pStyle w:val="af0"/>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t>государственной</w:t>
      </w:r>
      <w:proofErr w:type="gramEnd"/>
      <w:r w:rsidRPr="004056BE">
        <w:rPr>
          <w:rFonts w:ascii="Times New Roman" w:hAnsi="Times New Roman" w:cs="Times New Roman"/>
          <w:color w:val="auto"/>
          <w:sz w:val="28"/>
          <w:szCs w:val="28"/>
        </w:rPr>
        <w:t xml:space="preserve"> регистрации юридических лиц и индивидуальных предпринимателей;</w:t>
      </w:r>
    </w:p>
    <w:p w:rsidR="006C5F67" w:rsidRPr="004056BE" w:rsidRDefault="006C5F67" w:rsidP="00504EA6">
      <w:pPr>
        <w:pStyle w:val="af0"/>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t>выписке</w:t>
      </w:r>
      <w:proofErr w:type="gramEnd"/>
      <w:r w:rsidRPr="004056BE">
        <w:rPr>
          <w:rFonts w:ascii="Times New Roman" w:hAnsi="Times New Roman" w:cs="Times New Roman"/>
          <w:color w:val="auto"/>
          <w:sz w:val="28"/>
          <w:szCs w:val="28"/>
        </w:rPr>
        <w:t xml:space="preserve"> из Единого государственного реестра недвижимости;</w:t>
      </w:r>
    </w:p>
    <w:p w:rsidR="006C5F67" w:rsidRPr="004056BE" w:rsidRDefault="006C5F67" w:rsidP="00504EA6">
      <w:pPr>
        <w:pStyle w:val="af0"/>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t>постановке</w:t>
      </w:r>
      <w:proofErr w:type="gramEnd"/>
      <w:r w:rsidRPr="004056BE">
        <w:rPr>
          <w:rFonts w:ascii="Times New Roman" w:hAnsi="Times New Roman" w:cs="Times New Roman"/>
          <w:color w:val="auto"/>
          <w:sz w:val="28"/>
          <w:szCs w:val="28"/>
        </w:rPr>
        <w:t xml:space="preserve"> на учет юридического лица в налоговом органе;</w:t>
      </w:r>
    </w:p>
    <w:p w:rsidR="006C5F67" w:rsidRPr="004056BE" w:rsidRDefault="006C5F67" w:rsidP="00504EA6">
      <w:pPr>
        <w:pStyle w:val="af0"/>
        <w:ind w:firstLine="567"/>
        <w:jc w:val="both"/>
        <w:rPr>
          <w:rFonts w:ascii="Times New Roman" w:hAnsi="Times New Roman" w:cs="Times New Roman"/>
          <w:color w:val="auto"/>
          <w:sz w:val="28"/>
          <w:szCs w:val="28"/>
        </w:rPr>
      </w:pPr>
      <w:proofErr w:type="gramStart"/>
      <w:r w:rsidRPr="004056BE">
        <w:rPr>
          <w:rFonts w:ascii="Times New Roman" w:hAnsi="Times New Roman" w:cs="Times New Roman"/>
          <w:color w:val="auto"/>
          <w:sz w:val="28"/>
          <w:szCs w:val="28"/>
        </w:rPr>
        <w:lastRenderedPageBreak/>
        <w:t>иных</w:t>
      </w:r>
      <w:proofErr w:type="gramEnd"/>
      <w:r w:rsidRPr="004056BE">
        <w:rPr>
          <w:rFonts w:ascii="Times New Roman" w:hAnsi="Times New Roman" w:cs="Times New Roman"/>
          <w:color w:val="auto"/>
          <w:sz w:val="28"/>
          <w:szCs w:val="28"/>
        </w:rPr>
        <w:t xml:space="preserve"> лицах, уполномоченных владеть, пользоваться или распоряжаться имуществом на законных основаниях.</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Одним из современных подходов при осуществлении контрольно-надзорных функций является применение риск-ориентированного подхода.</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Постановлением Правительства Российской Федерации от 17.08.2016 № 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 утверждены:</w:t>
      </w:r>
    </w:p>
    <w:p w:rsidR="006C5F67" w:rsidRPr="004056BE" w:rsidRDefault="003E2A51" w:rsidP="00504EA6">
      <w:pPr>
        <w:ind w:firstLine="567"/>
        <w:jc w:val="both"/>
        <w:rPr>
          <w:rFonts w:ascii="Times New Roman" w:eastAsia="Calibri" w:hAnsi="Times New Roman" w:cs="Times New Roman"/>
          <w:color w:val="auto"/>
          <w:sz w:val="28"/>
          <w:szCs w:val="28"/>
        </w:rPr>
      </w:pPr>
      <w:proofErr w:type="gramStart"/>
      <w:r w:rsidRPr="004056BE">
        <w:rPr>
          <w:rFonts w:ascii="Times New Roman" w:eastAsia="Calibri" w:hAnsi="Times New Roman" w:cs="Times New Roman"/>
          <w:color w:val="auto"/>
          <w:sz w:val="28"/>
          <w:szCs w:val="28"/>
        </w:rPr>
        <w:t>п</w:t>
      </w:r>
      <w:r w:rsidR="006C5F67" w:rsidRPr="004056BE">
        <w:rPr>
          <w:rFonts w:ascii="Times New Roman" w:eastAsia="Calibri" w:hAnsi="Times New Roman" w:cs="Times New Roman"/>
          <w:color w:val="auto"/>
          <w:sz w:val="28"/>
          <w:szCs w:val="28"/>
        </w:rPr>
        <w:t>равила</w:t>
      </w:r>
      <w:proofErr w:type="gramEnd"/>
      <w:r w:rsidR="006C5F67" w:rsidRPr="004056BE">
        <w:rPr>
          <w:rFonts w:ascii="Times New Roman" w:eastAsia="Calibri" w:hAnsi="Times New Roman" w:cs="Times New Roman"/>
          <w:color w:val="auto"/>
          <w:sz w:val="28"/>
          <w:szCs w:val="28"/>
        </w:rPr>
        <w:t xml:space="preserve"> отнесения деятельности юридических лиц и индивидуальных предпринимателей и (или) используемых ими производственных объектов к определенной категории риска и определенному классу (категории) опасности;</w:t>
      </w:r>
    </w:p>
    <w:p w:rsidR="006C5F67" w:rsidRPr="004056BE" w:rsidRDefault="003E2A51" w:rsidP="00504EA6">
      <w:pPr>
        <w:ind w:firstLine="567"/>
        <w:jc w:val="both"/>
        <w:rPr>
          <w:rFonts w:ascii="Times New Roman" w:eastAsia="Calibri" w:hAnsi="Times New Roman" w:cs="Times New Roman"/>
          <w:color w:val="auto"/>
          <w:sz w:val="28"/>
          <w:szCs w:val="28"/>
        </w:rPr>
      </w:pPr>
      <w:proofErr w:type="gramStart"/>
      <w:r w:rsidRPr="004056BE">
        <w:rPr>
          <w:rFonts w:ascii="Times New Roman" w:eastAsia="Calibri" w:hAnsi="Times New Roman" w:cs="Times New Roman"/>
          <w:color w:val="auto"/>
          <w:sz w:val="28"/>
          <w:szCs w:val="28"/>
        </w:rPr>
        <w:t>п</w:t>
      </w:r>
      <w:r w:rsidR="006C5F67" w:rsidRPr="004056BE">
        <w:rPr>
          <w:rFonts w:ascii="Times New Roman" w:eastAsia="Calibri" w:hAnsi="Times New Roman" w:cs="Times New Roman"/>
          <w:color w:val="auto"/>
          <w:sz w:val="28"/>
          <w:szCs w:val="28"/>
        </w:rPr>
        <w:t>еречень</w:t>
      </w:r>
      <w:proofErr w:type="gramEnd"/>
      <w:r w:rsidR="006C5F67" w:rsidRPr="004056BE">
        <w:rPr>
          <w:rFonts w:ascii="Times New Roman" w:eastAsia="Calibri" w:hAnsi="Times New Roman" w:cs="Times New Roman"/>
          <w:color w:val="auto"/>
          <w:sz w:val="28"/>
          <w:szCs w:val="28"/>
        </w:rPr>
        <w:t xml:space="preserve"> видов государственного контроля (надзора), которые осуществляются с применением риск-ориентированного подхода.</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Соответствующие изменения внесены в Положение о федеральном государственном пожарном надзоре, утвержденное постановлением Правительства Российской Федерации от 12.04.2012 № 290.</w:t>
      </w:r>
    </w:p>
    <w:p w:rsidR="006C5F67" w:rsidRPr="004056BE" w:rsidRDefault="006C5F67" w:rsidP="00504EA6">
      <w:pPr>
        <w:pStyle w:val="af0"/>
        <w:ind w:firstLine="567"/>
        <w:jc w:val="both"/>
        <w:rPr>
          <w:rFonts w:ascii="Times New Roman" w:eastAsia="Times New Roman" w:hAnsi="Times New Roman" w:cs="Times New Roman"/>
          <w:color w:val="auto"/>
          <w:sz w:val="28"/>
          <w:szCs w:val="28"/>
        </w:rPr>
      </w:pPr>
      <w:r w:rsidRPr="004056BE">
        <w:rPr>
          <w:rFonts w:ascii="Times New Roman" w:hAnsi="Times New Roman" w:cs="Times New Roman"/>
          <w:color w:val="auto"/>
          <w:sz w:val="28"/>
          <w:szCs w:val="28"/>
        </w:rPr>
        <w:t>Планирование плановых проверок объектов защиты и (или) территорий (земельных участков) в зависимости от присвоенной категории риска осуществляется со следующей периодичностью:</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 для категории высокого риска - один раз в 3 года;</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 для категории значительного риска - один раз в 4 года;</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 для категории среднего риска - не чаще чем один раз в 7 лет;</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 для категории умеренного риска - не чаще чем один раз в 10 лет;</w:t>
      </w:r>
    </w:p>
    <w:p w:rsidR="006C5F67" w:rsidRPr="004056BE" w:rsidRDefault="006C5F67" w:rsidP="00504EA6">
      <w:pPr>
        <w:pStyle w:val="af0"/>
        <w:ind w:firstLine="567"/>
        <w:jc w:val="both"/>
        <w:rPr>
          <w:rFonts w:ascii="Times New Roman" w:hAnsi="Times New Roman" w:cs="Times New Roman"/>
          <w:color w:val="auto"/>
          <w:sz w:val="28"/>
          <w:szCs w:val="28"/>
        </w:rPr>
      </w:pPr>
      <w:r w:rsidRPr="004056BE">
        <w:rPr>
          <w:rFonts w:ascii="Times New Roman" w:hAnsi="Times New Roman" w:cs="Times New Roman"/>
          <w:color w:val="auto"/>
          <w:sz w:val="28"/>
          <w:szCs w:val="28"/>
        </w:rPr>
        <w:t>- в отношении объектов защиты, отнесенных к категории низкого риска, плановые проверки не проводятся.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случае поступления заключения </w:t>
      </w:r>
      <w:r w:rsidR="008E4051" w:rsidRPr="004056BE">
        <w:rPr>
          <w:rFonts w:ascii="Times New Roman" w:eastAsia="Times New Roman" w:hAnsi="Times New Roman" w:cs="Times New Roman"/>
          <w:color w:val="auto"/>
          <w:sz w:val="28"/>
          <w:szCs w:val="28"/>
        </w:rPr>
        <w:t>независимой оценки пожарного риска (</w:t>
      </w:r>
      <w:r w:rsidRPr="004056BE">
        <w:rPr>
          <w:rFonts w:ascii="Times New Roman" w:eastAsia="Times New Roman" w:hAnsi="Times New Roman" w:cs="Times New Roman"/>
          <w:color w:val="auto"/>
          <w:sz w:val="28"/>
          <w:szCs w:val="28"/>
        </w:rPr>
        <w:t>НОР</w:t>
      </w:r>
      <w:r w:rsidR="008E4051" w:rsidRPr="004056BE">
        <w:rPr>
          <w:rFonts w:ascii="Times New Roman" w:eastAsia="Times New Roman" w:hAnsi="Times New Roman" w:cs="Times New Roman"/>
          <w:color w:val="auto"/>
          <w:sz w:val="28"/>
          <w:szCs w:val="28"/>
        </w:rPr>
        <w:t>)</w:t>
      </w:r>
      <w:r w:rsidRPr="004056BE">
        <w:rPr>
          <w:rFonts w:ascii="Times New Roman" w:eastAsia="Times New Roman" w:hAnsi="Times New Roman" w:cs="Times New Roman"/>
          <w:color w:val="auto"/>
          <w:sz w:val="28"/>
          <w:szCs w:val="28"/>
        </w:rPr>
        <w:t xml:space="preserve"> до утверждения ежегодного плана в орган ГПН, проверяется соответствие указанного заключения требованиям Правил оценки. При выявлении несоответствия заключения НОР установленным Правилам оценки заключение НОР направляется на доработку с указанием конкретных недостатков. При повторном поступлении заключения НОР проверяется только устранение ранее указанных недостатков.</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 случае принятия заключения НОР до утверждения ежегодного плана проверки в отношении таких объектов защиты планируются:</w:t>
      </w:r>
    </w:p>
    <w:p w:rsidR="006C5F67" w:rsidRPr="004056BE" w:rsidRDefault="006C5F67" w:rsidP="00504EA6">
      <w:pPr>
        <w:ind w:firstLine="567"/>
        <w:jc w:val="both"/>
        <w:rPr>
          <w:rFonts w:ascii="Times New Roman" w:eastAsia="Times New Roman" w:hAnsi="Times New Roman" w:cs="Times New Roman"/>
          <w:color w:val="auto"/>
          <w:sz w:val="28"/>
          <w:szCs w:val="28"/>
        </w:rPr>
      </w:pPr>
      <w:proofErr w:type="gramStart"/>
      <w:r w:rsidRPr="004056BE">
        <w:rPr>
          <w:rFonts w:ascii="Times New Roman" w:eastAsia="Times New Roman" w:hAnsi="Times New Roman" w:cs="Times New Roman"/>
          <w:color w:val="auto"/>
          <w:sz w:val="28"/>
          <w:szCs w:val="28"/>
        </w:rPr>
        <w:t>по</w:t>
      </w:r>
      <w:proofErr w:type="gramEnd"/>
      <w:r w:rsidRPr="004056BE">
        <w:rPr>
          <w:rFonts w:ascii="Times New Roman" w:eastAsia="Times New Roman" w:hAnsi="Times New Roman" w:cs="Times New Roman"/>
          <w:color w:val="auto"/>
          <w:sz w:val="28"/>
          <w:szCs w:val="28"/>
        </w:rPr>
        <w:t xml:space="preserve"> истечении срока, установленного для данного объекта защиты в зависимости от присвоенной ему категории риска;</w:t>
      </w:r>
    </w:p>
    <w:p w:rsidR="006C5F67" w:rsidRPr="004056BE" w:rsidRDefault="006C5F67" w:rsidP="00504EA6">
      <w:pPr>
        <w:ind w:firstLine="567"/>
        <w:jc w:val="both"/>
        <w:rPr>
          <w:rFonts w:ascii="Times New Roman" w:eastAsia="Times New Roman" w:hAnsi="Times New Roman" w:cs="Times New Roman"/>
          <w:color w:val="auto"/>
          <w:sz w:val="28"/>
          <w:szCs w:val="28"/>
        </w:rPr>
      </w:pPr>
      <w:proofErr w:type="gramStart"/>
      <w:r w:rsidRPr="004056BE">
        <w:rPr>
          <w:rFonts w:ascii="Times New Roman" w:eastAsia="Times New Roman" w:hAnsi="Times New Roman" w:cs="Times New Roman"/>
          <w:color w:val="auto"/>
          <w:sz w:val="28"/>
          <w:szCs w:val="28"/>
        </w:rPr>
        <w:t>по</w:t>
      </w:r>
      <w:proofErr w:type="gramEnd"/>
      <w:r w:rsidRPr="004056BE">
        <w:rPr>
          <w:rFonts w:ascii="Times New Roman" w:eastAsia="Times New Roman" w:hAnsi="Times New Roman" w:cs="Times New Roman"/>
          <w:color w:val="auto"/>
          <w:sz w:val="28"/>
          <w:szCs w:val="28"/>
        </w:rPr>
        <w:t xml:space="preserve"> истечении одного года и более со дня поступления в орган ГПН заключения НОР для объектов защиты, используемых (эксплуатируемых) организациями, осуществляющими отдельные виды деятельности, перечень которых устанавливается постановлением Правительства Российской Федерации № 944.</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Орган ГПН не вправе оценивать достоверность заключения НОР на объекте защиты.</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 xml:space="preserve">Формирование ежегодного плана проверок юридических лиц и индивидуальных предпринимателей на </w:t>
      </w:r>
      <w:r w:rsidR="00447E58" w:rsidRPr="004056BE">
        <w:rPr>
          <w:rFonts w:ascii="Times New Roman" w:eastAsia="Calibri" w:hAnsi="Times New Roman" w:cs="Times New Roman"/>
          <w:color w:val="auto"/>
          <w:sz w:val="28"/>
          <w:szCs w:val="28"/>
        </w:rPr>
        <w:t>2019</w:t>
      </w:r>
      <w:r w:rsidRPr="004056BE">
        <w:rPr>
          <w:rFonts w:ascii="Times New Roman" w:eastAsia="Calibri" w:hAnsi="Times New Roman" w:cs="Times New Roman"/>
          <w:color w:val="auto"/>
          <w:sz w:val="28"/>
          <w:szCs w:val="28"/>
        </w:rPr>
        <w:t xml:space="preserve"> год Главным управлением проводилось с применением риск-ориентированного подхода.</w:t>
      </w:r>
      <w:r w:rsidR="004056BE">
        <w:rPr>
          <w:rFonts w:ascii="Times New Roman" w:eastAsia="Calibri" w:hAnsi="Times New Roman" w:cs="Times New Roman"/>
          <w:color w:val="auto"/>
          <w:sz w:val="28"/>
          <w:szCs w:val="28"/>
        </w:rPr>
        <w:t xml:space="preserve"> </w:t>
      </w:r>
      <w:r w:rsidRPr="004056BE">
        <w:rPr>
          <w:rFonts w:ascii="Times New Roman" w:eastAsia="Calibri" w:hAnsi="Times New Roman" w:cs="Times New Roman"/>
          <w:color w:val="auto"/>
          <w:sz w:val="28"/>
          <w:szCs w:val="28"/>
        </w:rPr>
        <w:t xml:space="preserve">В ежегодный план </w:t>
      </w:r>
      <w:r w:rsidRPr="004056BE">
        <w:rPr>
          <w:rFonts w:ascii="Times New Roman" w:eastAsia="Calibri" w:hAnsi="Times New Roman" w:cs="Times New Roman"/>
          <w:color w:val="auto"/>
          <w:sz w:val="28"/>
          <w:szCs w:val="28"/>
        </w:rPr>
        <w:lastRenderedPageBreak/>
        <w:t xml:space="preserve">проведения плановых проверок юридических лиц и индивидуальных предпринимателей на </w:t>
      </w:r>
      <w:r w:rsidR="00447E58" w:rsidRPr="004056BE">
        <w:rPr>
          <w:rFonts w:ascii="Times New Roman" w:eastAsia="Calibri" w:hAnsi="Times New Roman" w:cs="Times New Roman"/>
          <w:color w:val="auto"/>
          <w:sz w:val="28"/>
          <w:szCs w:val="28"/>
        </w:rPr>
        <w:t>2019</w:t>
      </w:r>
      <w:r w:rsidRPr="004056BE">
        <w:rPr>
          <w:rFonts w:ascii="Times New Roman" w:eastAsia="Calibri" w:hAnsi="Times New Roman" w:cs="Times New Roman"/>
          <w:color w:val="auto"/>
          <w:sz w:val="28"/>
          <w:szCs w:val="28"/>
        </w:rPr>
        <w:t xml:space="preserve"> год включено </w:t>
      </w:r>
      <w:r w:rsidR="00FA234B" w:rsidRPr="004056BE">
        <w:rPr>
          <w:rFonts w:ascii="Times New Roman" w:eastAsia="Calibri" w:hAnsi="Times New Roman" w:cs="Times New Roman"/>
          <w:color w:val="auto"/>
          <w:sz w:val="28"/>
          <w:szCs w:val="28"/>
        </w:rPr>
        <w:t>686</w:t>
      </w:r>
      <w:r w:rsidRPr="004056BE">
        <w:rPr>
          <w:rFonts w:ascii="Times New Roman" w:eastAsia="Calibri" w:hAnsi="Times New Roman" w:cs="Times New Roman"/>
          <w:color w:val="auto"/>
          <w:sz w:val="28"/>
          <w:szCs w:val="28"/>
        </w:rPr>
        <w:t xml:space="preserve"> провер</w:t>
      </w:r>
      <w:r w:rsidR="00A561B0" w:rsidRPr="004056BE">
        <w:rPr>
          <w:rFonts w:ascii="Times New Roman" w:eastAsia="Calibri" w:hAnsi="Times New Roman" w:cs="Times New Roman"/>
          <w:color w:val="auto"/>
          <w:sz w:val="28"/>
          <w:szCs w:val="28"/>
        </w:rPr>
        <w:t>ок</w:t>
      </w:r>
      <w:r w:rsidRPr="004056BE">
        <w:rPr>
          <w:rFonts w:ascii="Times New Roman" w:eastAsia="Calibri" w:hAnsi="Times New Roman" w:cs="Times New Roman"/>
          <w:color w:val="auto"/>
          <w:sz w:val="28"/>
          <w:szCs w:val="28"/>
        </w:rPr>
        <w:t>, что в</w:t>
      </w:r>
      <w:r w:rsidR="001A6127" w:rsidRPr="004056BE">
        <w:rPr>
          <w:rFonts w:ascii="Times New Roman" w:eastAsia="Calibri" w:hAnsi="Times New Roman" w:cs="Times New Roman"/>
          <w:color w:val="auto"/>
          <w:sz w:val="28"/>
          <w:szCs w:val="28"/>
        </w:rPr>
        <w:t xml:space="preserve"> 1,7</w:t>
      </w:r>
      <w:r w:rsidR="002627AC" w:rsidRPr="004056BE">
        <w:rPr>
          <w:rFonts w:ascii="Times New Roman" w:eastAsia="Calibri" w:hAnsi="Times New Roman" w:cs="Times New Roman"/>
          <w:color w:val="auto"/>
          <w:sz w:val="28"/>
          <w:szCs w:val="28"/>
        </w:rPr>
        <w:t xml:space="preserve"> раз</w:t>
      </w:r>
      <w:r w:rsidR="004056BE" w:rsidRPr="004056BE">
        <w:rPr>
          <w:rFonts w:ascii="Times New Roman" w:eastAsia="Calibri" w:hAnsi="Times New Roman" w:cs="Times New Roman"/>
          <w:color w:val="auto"/>
          <w:sz w:val="28"/>
          <w:szCs w:val="28"/>
        </w:rPr>
        <w:t xml:space="preserve"> </w:t>
      </w:r>
      <w:r w:rsidR="001A6127" w:rsidRPr="004056BE">
        <w:rPr>
          <w:rFonts w:ascii="Times New Roman" w:eastAsia="Calibri" w:hAnsi="Times New Roman" w:cs="Times New Roman"/>
          <w:color w:val="auto"/>
          <w:sz w:val="28"/>
          <w:szCs w:val="28"/>
        </w:rPr>
        <w:t>больше</w:t>
      </w:r>
      <w:r w:rsidR="00FA234B" w:rsidRPr="004056BE">
        <w:rPr>
          <w:rFonts w:ascii="Times New Roman" w:eastAsia="Calibri" w:hAnsi="Times New Roman" w:cs="Times New Roman"/>
          <w:color w:val="auto"/>
          <w:sz w:val="28"/>
          <w:szCs w:val="28"/>
        </w:rPr>
        <w:t xml:space="preserve"> в сравнении с 2018</w:t>
      </w:r>
      <w:r w:rsidRPr="004056BE">
        <w:rPr>
          <w:rFonts w:ascii="Times New Roman" w:eastAsia="Calibri" w:hAnsi="Times New Roman" w:cs="Times New Roman"/>
          <w:color w:val="auto"/>
          <w:sz w:val="28"/>
          <w:szCs w:val="28"/>
        </w:rPr>
        <w:t xml:space="preserve"> годом (</w:t>
      </w:r>
      <w:r w:rsidR="00FA234B" w:rsidRPr="004056BE">
        <w:rPr>
          <w:rFonts w:ascii="Times New Roman" w:eastAsia="Calibri" w:hAnsi="Times New Roman" w:cs="Times New Roman"/>
          <w:color w:val="auto"/>
          <w:sz w:val="28"/>
          <w:szCs w:val="28"/>
        </w:rPr>
        <w:t>404</w:t>
      </w:r>
      <w:r w:rsidR="008E4051" w:rsidRPr="004056BE">
        <w:rPr>
          <w:rFonts w:ascii="Times New Roman" w:eastAsia="Calibri" w:hAnsi="Times New Roman" w:cs="Times New Roman"/>
          <w:color w:val="auto"/>
          <w:sz w:val="28"/>
          <w:szCs w:val="28"/>
        </w:rPr>
        <w:t xml:space="preserve"> проверки).</w:t>
      </w:r>
    </w:p>
    <w:p w:rsidR="006C5F67" w:rsidRPr="004056BE"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Подробные данные о плановых проверках</w:t>
      </w:r>
      <w:r w:rsidR="00A45669" w:rsidRPr="004056BE">
        <w:rPr>
          <w:rFonts w:ascii="Times New Roman" w:eastAsia="Calibri" w:hAnsi="Times New Roman" w:cs="Times New Roman"/>
          <w:color w:val="auto"/>
          <w:sz w:val="28"/>
          <w:szCs w:val="28"/>
        </w:rPr>
        <w:t xml:space="preserve"> по годам</w:t>
      </w:r>
      <w:r w:rsidRPr="004056BE">
        <w:rPr>
          <w:rFonts w:ascii="Times New Roman" w:eastAsia="Calibri" w:hAnsi="Times New Roman" w:cs="Times New Roman"/>
          <w:color w:val="auto"/>
          <w:sz w:val="28"/>
          <w:szCs w:val="28"/>
        </w:rPr>
        <w:t xml:space="preserve"> приведены на диаграмме.</w:t>
      </w:r>
    </w:p>
    <w:p w:rsidR="006C5F67" w:rsidRPr="001725D1" w:rsidRDefault="006C5F67" w:rsidP="00504EA6">
      <w:pPr>
        <w:ind w:firstLine="567"/>
        <w:jc w:val="both"/>
        <w:rPr>
          <w:rFonts w:ascii="Times New Roman" w:eastAsia="Calibri" w:hAnsi="Times New Roman" w:cs="Times New Roman"/>
          <w:color w:val="auto"/>
          <w:sz w:val="28"/>
          <w:szCs w:val="28"/>
        </w:rPr>
      </w:pPr>
      <w:r w:rsidRPr="001725D1">
        <w:rPr>
          <w:rFonts w:ascii="Times New Roman" w:eastAsia="Calibri" w:hAnsi="Times New Roman" w:cs="Times New Roman"/>
          <w:noProof/>
          <w:color w:val="auto"/>
          <w:sz w:val="28"/>
          <w:szCs w:val="28"/>
        </w:rPr>
        <w:drawing>
          <wp:inline distT="0" distB="0" distL="0" distR="0">
            <wp:extent cx="6473825" cy="3855085"/>
            <wp:effectExtent l="0" t="0" r="3175"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C5F67" w:rsidRPr="001725D1"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С применением риск-ориентированного подхода при организации государственного к</w:t>
      </w:r>
      <w:r w:rsidR="00432A4E" w:rsidRPr="004056BE">
        <w:rPr>
          <w:rFonts w:ascii="Times New Roman" w:eastAsia="Calibri" w:hAnsi="Times New Roman" w:cs="Times New Roman"/>
          <w:color w:val="auto"/>
          <w:sz w:val="28"/>
          <w:szCs w:val="28"/>
        </w:rPr>
        <w:t xml:space="preserve">онтроля (надзора), наблюдается </w:t>
      </w:r>
      <w:r w:rsidR="00BF1140" w:rsidRPr="004056BE">
        <w:rPr>
          <w:rFonts w:ascii="Times New Roman" w:eastAsia="Calibri" w:hAnsi="Times New Roman" w:cs="Times New Roman"/>
          <w:color w:val="auto"/>
          <w:sz w:val="28"/>
          <w:szCs w:val="28"/>
        </w:rPr>
        <w:t>повышение</w:t>
      </w:r>
      <w:r w:rsidRPr="004056BE">
        <w:rPr>
          <w:rFonts w:ascii="Times New Roman" w:eastAsia="Calibri" w:hAnsi="Times New Roman" w:cs="Times New Roman"/>
          <w:color w:val="auto"/>
          <w:sz w:val="28"/>
          <w:szCs w:val="28"/>
        </w:rPr>
        <w:t xml:space="preserve"> количества как плановых, так и внеплановых проверок. Так, за </w:t>
      </w:r>
      <w:r w:rsidR="003F1D6C" w:rsidRPr="004056BE">
        <w:rPr>
          <w:rFonts w:ascii="Times New Roman" w:eastAsia="Calibri" w:hAnsi="Times New Roman" w:cs="Times New Roman"/>
          <w:color w:val="auto"/>
          <w:sz w:val="28"/>
          <w:szCs w:val="28"/>
        </w:rPr>
        <w:t xml:space="preserve">1 </w:t>
      </w:r>
      <w:r w:rsidR="00BF1140" w:rsidRPr="004056BE">
        <w:rPr>
          <w:rFonts w:ascii="Times New Roman" w:eastAsia="Calibri" w:hAnsi="Times New Roman" w:cs="Times New Roman"/>
          <w:color w:val="auto"/>
          <w:sz w:val="28"/>
          <w:szCs w:val="28"/>
        </w:rPr>
        <w:t>полугодие</w:t>
      </w:r>
      <w:r w:rsidR="00447E58" w:rsidRPr="004056BE">
        <w:rPr>
          <w:rFonts w:ascii="Times New Roman" w:eastAsia="Calibri" w:hAnsi="Times New Roman" w:cs="Times New Roman"/>
          <w:color w:val="auto"/>
          <w:sz w:val="28"/>
          <w:szCs w:val="28"/>
        </w:rPr>
        <w:t>2019</w:t>
      </w:r>
      <w:r w:rsidRPr="004056BE">
        <w:rPr>
          <w:rFonts w:ascii="Times New Roman" w:eastAsia="Calibri" w:hAnsi="Times New Roman" w:cs="Times New Roman"/>
          <w:color w:val="auto"/>
          <w:sz w:val="28"/>
          <w:szCs w:val="28"/>
        </w:rPr>
        <w:t xml:space="preserve"> год</w:t>
      </w:r>
      <w:r w:rsidR="002E5C0C" w:rsidRPr="004056BE">
        <w:rPr>
          <w:rFonts w:ascii="Times New Roman" w:eastAsia="Calibri" w:hAnsi="Times New Roman" w:cs="Times New Roman"/>
          <w:color w:val="auto"/>
          <w:sz w:val="28"/>
          <w:szCs w:val="28"/>
        </w:rPr>
        <w:t>а</w:t>
      </w:r>
      <w:r w:rsidRPr="004056BE">
        <w:rPr>
          <w:rFonts w:ascii="Times New Roman" w:eastAsia="Calibri" w:hAnsi="Times New Roman" w:cs="Times New Roman"/>
          <w:color w:val="auto"/>
          <w:sz w:val="28"/>
          <w:szCs w:val="28"/>
        </w:rPr>
        <w:t xml:space="preserve"> проведено</w:t>
      </w:r>
      <w:r w:rsidR="00547D08" w:rsidRPr="004056BE">
        <w:rPr>
          <w:rFonts w:ascii="Times New Roman" w:eastAsia="Calibri" w:hAnsi="Times New Roman" w:cs="Times New Roman"/>
          <w:color w:val="auto"/>
          <w:sz w:val="28"/>
          <w:szCs w:val="28"/>
        </w:rPr>
        <w:t>325</w:t>
      </w:r>
      <w:r w:rsidR="00432A4E" w:rsidRPr="004056BE">
        <w:rPr>
          <w:rFonts w:ascii="Times New Roman" w:eastAsia="Calibri" w:hAnsi="Times New Roman" w:cs="Times New Roman"/>
          <w:color w:val="auto"/>
          <w:sz w:val="28"/>
          <w:szCs w:val="28"/>
        </w:rPr>
        <w:t xml:space="preserve"> плановы</w:t>
      </w:r>
      <w:r w:rsidR="00547D08" w:rsidRPr="004056BE">
        <w:rPr>
          <w:rFonts w:ascii="Times New Roman" w:eastAsia="Calibri" w:hAnsi="Times New Roman" w:cs="Times New Roman"/>
          <w:color w:val="auto"/>
          <w:sz w:val="28"/>
          <w:szCs w:val="28"/>
        </w:rPr>
        <w:t xml:space="preserve">х </w:t>
      </w:r>
      <w:r w:rsidRPr="004056BE">
        <w:rPr>
          <w:rFonts w:ascii="Times New Roman" w:eastAsia="Calibri" w:hAnsi="Times New Roman" w:cs="Times New Roman"/>
          <w:color w:val="auto"/>
          <w:sz w:val="28"/>
          <w:szCs w:val="28"/>
        </w:rPr>
        <w:t>провер</w:t>
      </w:r>
      <w:r w:rsidR="00547D08" w:rsidRPr="004056BE">
        <w:rPr>
          <w:rFonts w:ascii="Times New Roman" w:eastAsia="Calibri" w:hAnsi="Times New Roman" w:cs="Times New Roman"/>
          <w:color w:val="auto"/>
          <w:sz w:val="28"/>
          <w:szCs w:val="28"/>
        </w:rPr>
        <w:t>ок</w:t>
      </w:r>
      <w:r w:rsidR="002E7F82" w:rsidRPr="004056BE">
        <w:rPr>
          <w:rFonts w:ascii="Times New Roman" w:eastAsia="Calibri" w:hAnsi="Times New Roman" w:cs="Times New Roman"/>
          <w:color w:val="auto"/>
          <w:sz w:val="28"/>
          <w:szCs w:val="28"/>
        </w:rPr>
        <w:t xml:space="preserve">, что на </w:t>
      </w:r>
      <w:r w:rsidR="00547D08" w:rsidRPr="004056BE">
        <w:rPr>
          <w:rFonts w:ascii="Times New Roman" w:eastAsia="Calibri" w:hAnsi="Times New Roman" w:cs="Times New Roman"/>
          <w:color w:val="auto"/>
          <w:sz w:val="28"/>
          <w:szCs w:val="28"/>
        </w:rPr>
        <w:t>59</w:t>
      </w:r>
      <w:r w:rsidR="002E7F82" w:rsidRPr="004056BE">
        <w:rPr>
          <w:rFonts w:ascii="Times New Roman" w:eastAsia="Calibri" w:hAnsi="Times New Roman" w:cs="Times New Roman"/>
          <w:color w:val="auto"/>
          <w:sz w:val="28"/>
          <w:szCs w:val="28"/>
        </w:rPr>
        <w:t xml:space="preserve">% </w:t>
      </w:r>
      <w:r w:rsidR="00BF1140" w:rsidRPr="004056BE">
        <w:rPr>
          <w:rFonts w:ascii="Times New Roman" w:eastAsia="Calibri" w:hAnsi="Times New Roman" w:cs="Times New Roman"/>
          <w:color w:val="auto"/>
          <w:sz w:val="28"/>
          <w:szCs w:val="28"/>
        </w:rPr>
        <w:t>больше,</w:t>
      </w:r>
      <w:r w:rsidR="002E7F82" w:rsidRPr="004056BE">
        <w:rPr>
          <w:rFonts w:ascii="Times New Roman" w:eastAsia="Calibri" w:hAnsi="Times New Roman" w:cs="Times New Roman"/>
          <w:color w:val="auto"/>
          <w:sz w:val="28"/>
          <w:szCs w:val="28"/>
        </w:rPr>
        <w:t xml:space="preserve"> чем за</w:t>
      </w:r>
      <w:r w:rsidRPr="004056BE">
        <w:rPr>
          <w:rFonts w:ascii="Times New Roman" w:eastAsia="Calibri" w:hAnsi="Times New Roman" w:cs="Times New Roman"/>
          <w:color w:val="auto"/>
          <w:sz w:val="28"/>
          <w:szCs w:val="28"/>
        </w:rPr>
        <w:t xml:space="preserve"> аналогичны</w:t>
      </w:r>
      <w:r w:rsidR="002E7F82" w:rsidRPr="004056BE">
        <w:rPr>
          <w:rFonts w:ascii="Times New Roman" w:eastAsia="Calibri" w:hAnsi="Times New Roman" w:cs="Times New Roman"/>
          <w:color w:val="auto"/>
          <w:sz w:val="28"/>
          <w:szCs w:val="28"/>
        </w:rPr>
        <w:t>й</w:t>
      </w:r>
      <w:r w:rsidRPr="004056BE">
        <w:rPr>
          <w:rFonts w:ascii="Times New Roman" w:eastAsia="Calibri" w:hAnsi="Times New Roman" w:cs="Times New Roman"/>
          <w:color w:val="auto"/>
          <w:sz w:val="28"/>
          <w:szCs w:val="28"/>
        </w:rPr>
        <w:t xml:space="preserve"> период 201</w:t>
      </w:r>
      <w:r w:rsidR="00547D08" w:rsidRPr="004056BE">
        <w:rPr>
          <w:rFonts w:ascii="Times New Roman" w:eastAsia="Calibri" w:hAnsi="Times New Roman" w:cs="Times New Roman"/>
          <w:color w:val="auto"/>
          <w:sz w:val="28"/>
          <w:szCs w:val="28"/>
        </w:rPr>
        <w:t>8</w:t>
      </w:r>
      <w:r w:rsidR="00432A4E" w:rsidRPr="004056BE">
        <w:rPr>
          <w:rFonts w:ascii="Times New Roman" w:eastAsia="Calibri" w:hAnsi="Times New Roman" w:cs="Times New Roman"/>
          <w:color w:val="auto"/>
          <w:sz w:val="28"/>
          <w:szCs w:val="28"/>
        </w:rPr>
        <w:t xml:space="preserve"> года (</w:t>
      </w:r>
      <w:r w:rsidR="00547D08" w:rsidRPr="004056BE">
        <w:rPr>
          <w:rFonts w:ascii="Times New Roman" w:eastAsia="Calibri" w:hAnsi="Times New Roman" w:cs="Times New Roman"/>
          <w:color w:val="auto"/>
          <w:sz w:val="28"/>
          <w:szCs w:val="28"/>
        </w:rPr>
        <w:t>204</w:t>
      </w:r>
      <w:r w:rsidRPr="004056BE">
        <w:rPr>
          <w:rFonts w:ascii="Times New Roman" w:eastAsia="Calibri" w:hAnsi="Times New Roman" w:cs="Times New Roman"/>
          <w:color w:val="auto"/>
          <w:sz w:val="28"/>
          <w:szCs w:val="28"/>
        </w:rPr>
        <w:t>).</w:t>
      </w:r>
    </w:p>
    <w:p w:rsidR="006C5F67" w:rsidRPr="004056BE"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shd w:val="clear" w:color="auto" w:fill="FFFFFF"/>
        </w:rPr>
      </w:pPr>
      <w:r w:rsidRPr="004056BE">
        <w:rPr>
          <w:rFonts w:ascii="Times New Roman" w:eastAsia="Times New Roman" w:hAnsi="Times New Roman" w:cs="Times New Roman"/>
          <w:b/>
          <w:color w:val="auto"/>
          <w:sz w:val="28"/>
          <w:szCs w:val="28"/>
          <w:shd w:val="clear" w:color="auto" w:fill="FFFFFF"/>
        </w:rPr>
        <w:t>1.2. Использование оснований для проведения внеплановых проверок, согласования проведения внеплановых выездных проверок с органами прокуратуры в установленных федеральными законами случаях.</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Согласно Административному регламенту юридическим фактом, являющимся основанием для начала проведения внеплановой проверки, является: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1) истечение срока исполнения органом власти, организацией, гражданином ранее выданного органом ГПН предписания об устранении нарушения и (или) по устранению несоответствия;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2) наличие решения органа власти об установлении особого противопожарного режима на соответствующей территории;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3) поступление в орган ГПН:</w:t>
      </w:r>
    </w:p>
    <w:p w:rsidR="006C5F67" w:rsidRPr="004056BE" w:rsidRDefault="006C5F67" w:rsidP="00504EA6">
      <w:pPr>
        <w:ind w:firstLine="567"/>
        <w:jc w:val="both"/>
        <w:rPr>
          <w:rFonts w:ascii="Times New Roman" w:eastAsia="Times New Roman" w:hAnsi="Times New Roman" w:cs="Times New Roman"/>
          <w:color w:val="auto"/>
          <w:sz w:val="28"/>
          <w:szCs w:val="28"/>
        </w:rPr>
      </w:pPr>
      <w:proofErr w:type="gramStart"/>
      <w:r w:rsidRPr="004056BE">
        <w:rPr>
          <w:rFonts w:ascii="Times New Roman" w:eastAsia="Times New Roman" w:hAnsi="Times New Roman" w:cs="Times New Roman"/>
          <w:color w:val="auto"/>
          <w:sz w:val="28"/>
          <w:szCs w:val="28"/>
        </w:rPr>
        <w:t>сведений</w:t>
      </w:r>
      <w:proofErr w:type="gramEnd"/>
      <w:r w:rsidRPr="004056BE">
        <w:rPr>
          <w:rFonts w:ascii="Times New Roman" w:eastAsia="Times New Roman" w:hAnsi="Times New Roman" w:cs="Times New Roman"/>
          <w:color w:val="auto"/>
          <w:sz w:val="28"/>
          <w:szCs w:val="28"/>
        </w:rPr>
        <w:t xml:space="preserve"> от организаций, граждан, уполномоченных владеть, пользоваться или распоряжаться объектом защиты, о вводе объекта защиты в эксплуатацию </w:t>
      </w:r>
      <w:r w:rsidRPr="004056BE">
        <w:rPr>
          <w:rFonts w:ascii="Times New Roman" w:eastAsia="Times New Roman" w:hAnsi="Times New Roman" w:cs="Times New Roman"/>
          <w:color w:val="auto"/>
          <w:sz w:val="28"/>
          <w:szCs w:val="28"/>
        </w:rPr>
        <w:lastRenderedPageBreak/>
        <w:t>после строительства, технического перевооружения, реконструкции, капитального ремонта или об изменении его класса функциональной пожарной опасности;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обращений и заявлений граждан, организаций, информации от органов власти (должностных лиц органов ГПН, в том числе результатов анализа проведенных мероприятий по контролю без взаимодействия с органами власти, организациями и гражданами), из средств массовой информации о фактах нарушений требований пожарной безопасности при использовании (эксплуатации) объектов защиты и (или) территории (земельных участков), о проведении работ и об осуществлении деятельности, влияющих на пожарную безопасность объекта защиты и (или) территории (земельного участка), о несоответствии объектов защиты и (или) территории (земельных участков), пожарно-технической продукции требованиям пожарной безопасности, если такие нарушения создают угрозу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пожара либо влекут причинение такого вреда, возникновение пожара;</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4) наличие распоряжения руководителя (заместителя руководителя) органа ГПН о проведении внеплановой проверки, изданного в соответствии с поручением Президента Российской Федерации,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5) наличие акта о невозможности проведения внеплановой проверки с указанием причин невозможности ее проведения.</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Внеплановая проверка в отношении объекта защиты и (или) территории (земельного участка) по основанию, указанному в абзаце третьем подпункта 3 предыдущего пункта, может быть проведена незамедлительно с извещением органа прокуратуры в течение двадцати четырех часов о проведении мероприятий по надзору посредством направления в органы прокуратуры заявления типовой формы, установленной приказом Минэкономразвития России № 141, о согласовании органом ГПН с органом прокуратуры проведения внеплановой выездной проверки объекта защиты заказным почтовым отправлением с уведомлением о вручении или в форме электронного документа, подписанного электронной подписью (при наличии). В случае поступления в органы ГПН заключения НОР с выводом о выполнении условий соответствия объекта защиты требованиям пожарной безопасности копия данного заключения прилагается к заявлению.</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Внеплановая проверка в отношении объекта защиты и (или) территории (земельного участка) физического лица - правообладателя по основанию, указанному в абзацах втором и третьем подпункта 3 пункта 67 Административного регламента, может быть проведена незамедлительно.</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Обращения и заявления, не позволяющие установить лицо, обратившееся в орган ГПН, а также обращения и заявления, не содержащие сведений о фактах, указанных в абзаце третьем подпункта 3 пункта 67 Административного регламента, не могут служить основанием для проведения внеплановой проверки. В случае, </w:t>
      </w:r>
      <w:r w:rsidRPr="004056BE">
        <w:rPr>
          <w:rFonts w:ascii="Times New Roman" w:eastAsia="Times New Roman" w:hAnsi="Times New Roman" w:cs="Times New Roman"/>
          <w:color w:val="auto"/>
          <w:sz w:val="28"/>
          <w:szCs w:val="28"/>
        </w:rPr>
        <w:lastRenderedPageBreak/>
        <w:t>если изложенная в обращении или заявлении информация может в соответствии с абзацем третьим подпункта 3 пункта 67 Административного регламента, являться основанием для проведения внеплановой проверки, должностное лицо органа ГПН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При отсутствии достоверной информации о лице, допустившем нарушение требований пожарной безопасности, достаточных данных о нарушении обязательных требований либо о фактах, указанных в абзаце третьем подпункта 3 пункта 67 Административного регламента, уполномоченными должностными лицами органа ГПН может быть проведена предварительная проверка поступившей информации.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При выявлении по результатам предварительной проверки лиц, допустивших нарушение требований, получении достаточных данных о нарушении требований пожарной безопасности должностное лицо органа ГПН подготавливает заявление в орган прокуратуры о назначении внеплановой проверки по основаниям, указанным в абзаце третьем подпункта 3 пункта 67 Административного регламента.</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По решению начальника (заместителя начальника) органа ГПН предварительная проверка, внеплановая проверка в отношении объекта защиты и (или) территории (земельного участка) прекращаются, если после начала соответствующей проверки:</w:t>
      </w:r>
    </w:p>
    <w:p w:rsidR="006C5F67" w:rsidRPr="004056BE" w:rsidRDefault="006C5F67" w:rsidP="00504EA6">
      <w:pPr>
        <w:ind w:firstLine="567"/>
        <w:jc w:val="both"/>
        <w:rPr>
          <w:rFonts w:ascii="Times New Roman" w:eastAsia="Times New Roman" w:hAnsi="Times New Roman" w:cs="Times New Roman"/>
          <w:color w:val="auto"/>
          <w:sz w:val="28"/>
          <w:szCs w:val="28"/>
        </w:rPr>
      </w:pPr>
      <w:proofErr w:type="gramStart"/>
      <w:r w:rsidRPr="004056BE">
        <w:rPr>
          <w:rFonts w:ascii="Times New Roman" w:eastAsia="Times New Roman" w:hAnsi="Times New Roman" w:cs="Times New Roman"/>
          <w:color w:val="auto"/>
          <w:sz w:val="28"/>
          <w:szCs w:val="28"/>
        </w:rPr>
        <w:t>выявлена</w:t>
      </w:r>
      <w:proofErr w:type="gramEnd"/>
      <w:r w:rsidRPr="004056BE">
        <w:rPr>
          <w:rFonts w:ascii="Times New Roman" w:eastAsia="Times New Roman" w:hAnsi="Times New Roman" w:cs="Times New Roman"/>
          <w:color w:val="auto"/>
          <w:sz w:val="28"/>
          <w:szCs w:val="28"/>
        </w:rPr>
        <w:t xml:space="preserve"> анонимность обращения или заявления, явившихся поводом для ее организации;</w:t>
      </w:r>
    </w:p>
    <w:p w:rsidR="006C5F67" w:rsidRPr="004056BE" w:rsidRDefault="006C5F67" w:rsidP="00504EA6">
      <w:pPr>
        <w:ind w:firstLine="567"/>
        <w:jc w:val="both"/>
        <w:rPr>
          <w:rFonts w:ascii="Times New Roman" w:eastAsia="Times New Roman" w:hAnsi="Times New Roman" w:cs="Times New Roman"/>
          <w:color w:val="auto"/>
          <w:sz w:val="28"/>
          <w:szCs w:val="28"/>
        </w:rPr>
      </w:pPr>
      <w:proofErr w:type="gramStart"/>
      <w:r w:rsidRPr="004056BE">
        <w:rPr>
          <w:rFonts w:ascii="Times New Roman" w:eastAsia="Times New Roman" w:hAnsi="Times New Roman" w:cs="Times New Roman"/>
          <w:color w:val="auto"/>
          <w:sz w:val="28"/>
          <w:szCs w:val="28"/>
        </w:rPr>
        <w:t>установлены</w:t>
      </w:r>
      <w:proofErr w:type="gramEnd"/>
      <w:r w:rsidRPr="004056BE">
        <w:rPr>
          <w:rFonts w:ascii="Times New Roman" w:eastAsia="Times New Roman" w:hAnsi="Times New Roman" w:cs="Times New Roman"/>
          <w:color w:val="auto"/>
          <w:sz w:val="28"/>
          <w:szCs w:val="28"/>
        </w:rPr>
        <w:t xml:space="preserve"> заведомо недостоверные сведения, содержащиеся в обращении или заявлении;</w:t>
      </w:r>
    </w:p>
    <w:p w:rsidR="006C5F67" w:rsidRPr="004056BE" w:rsidRDefault="006C5F67" w:rsidP="00504EA6">
      <w:pPr>
        <w:ind w:firstLine="567"/>
        <w:jc w:val="both"/>
        <w:rPr>
          <w:rFonts w:ascii="Times New Roman" w:eastAsia="Times New Roman" w:hAnsi="Times New Roman" w:cs="Times New Roman"/>
          <w:color w:val="auto"/>
          <w:sz w:val="28"/>
          <w:szCs w:val="28"/>
        </w:rPr>
      </w:pPr>
      <w:proofErr w:type="gramStart"/>
      <w:r w:rsidRPr="004056BE">
        <w:rPr>
          <w:rFonts w:ascii="Times New Roman" w:eastAsia="Times New Roman" w:hAnsi="Times New Roman" w:cs="Times New Roman"/>
          <w:color w:val="auto"/>
          <w:sz w:val="28"/>
          <w:szCs w:val="28"/>
        </w:rPr>
        <w:t>установлено</w:t>
      </w:r>
      <w:proofErr w:type="gramEnd"/>
      <w:r w:rsidRPr="004056BE">
        <w:rPr>
          <w:rFonts w:ascii="Times New Roman" w:eastAsia="Times New Roman" w:hAnsi="Times New Roman" w:cs="Times New Roman"/>
          <w:color w:val="auto"/>
          <w:sz w:val="28"/>
          <w:szCs w:val="28"/>
        </w:rPr>
        <w:t>, что на объекте защиты (земельном участке) осуществляется строительство, реконструкция объекта (объектов) капитального строительства, в отношении которых предусмотрено осуществление государственного строительного надзора.</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Решение о прекращении проверки по указанным выше основаниям оформляется визой начальника (заместителя начальника) органа ГПН на мотивированном рапорте должностного лица (должностных лиц) органа ГПН, проводившего (проводивших) проверку. К рапорту могут быть приложены документы, подтверждающие обоснованность прекращения проверки и сделанных выводов.</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соответствии с частью 2.6 статьи 77 Федерального закона от 06.10.2003 № 131-ФЗ «Об общих принципах организации местного самоуправления в Российской Федерации»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w:t>
      </w:r>
      <w:r w:rsidRPr="004056BE">
        <w:rPr>
          <w:rFonts w:ascii="Times New Roman" w:eastAsia="Times New Roman" w:hAnsi="Times New Roman" w:cs="Times New Roman"/>
          <w:color w:val="auto"/>
          <w:sz w:val="28"/>
          <w:szCs w:val="28"/>
        </w:rPr>
        <w:lastRenderedPageBreak/>
        <w:t>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6C5F67" w:rsidRPr="004056BE" w:rsidRDefault="006C5F67" w:rsidP="00504EA6">
      <w:pPr>
        <w:ind w:firstLine="567"/>
        <w:jc w:val="both"/>
        <w:rPr>
          <w:rFonts w:ascii="Times New Roman" w:eastAsia="Calibri" w:hAnsi="Times New Roman" w:cs="Times New Roman"/>
          <w:color w:val="auto"/>
          <w:sz w:val="28"/>
          <w:szCs w:val="28"/>
          <w:lang w:eastAsia="en-US"/>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1.3. Разработка и издание распоряжений о проведении проверок, их содержание.</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Типовая форма (образец) распоряжения, в том числе его содержание, определена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C5F67" w:rsidRPr="004056BE" w:rsidRDefault="006C5F67" w:rsidP="00504EA6">
      <w:pPr>
        <w:ind w:firstLine="567"/>
        <w:jc w:val="both"/>
        <w:rPr>
          <w:rFonts w:ascii="Times New Roman" w:eastAsia="Times New Roman"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1.4. Выбор документарной или выездной проверки.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Административная процедура проверки в области пожарной безопасности проводится только в форме выездной проверки.</w:t>
      </w:r>
    </w:p>
    <w:p w:rsidR="006C5F67" w:rsidRPr="004056BE" w:rsidRDefault="006C5F67" w:rsidP="00504EA6">
      <w:pPr>
        <w:ind w:firstLine="567"/>
        <w:jc w:val="both"/>
        <w:rPr>
          <w:rFonts w:ascii="Times New Roman" w:eastAsia="Times New Roman" w:hAnsi="Times New Roman" w:cs="Times New Roman"/>
          <w:color w:val="auto"/>
          <w:sz w:val="28"/>
          <w:szCs w:val="28"/>
          <w:shd w:val="clear" w:color="auto" w:fill="FFFFF0"/>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1.5. Исчисление и соблюдение сроков проведения проверок и их продление.</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Срок проведения каждой плановой и внеплановой проверки не может превышать двадцати рабочих дней.</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отношении объекта защиты, в случае, когда его единственным правообладателем является хозяйствующий субъект (организация и индивидуальный предприниматель), отнесенный в соответствии с условиями, установленными законодательством, к малому предприятию либо к </w:t>
      </w:r>
      <w:proofErr w:type="spellStart"/>
      <w:r w:rsidRPr="004056BE">
        <w:rPr>
          <w:rFonts w:ascii="Times New Roman" w:eastAsia="Times New Roman" w:hAnsi="Times New Roman" w:cs="Times New Roman"/>
          <w:color w:val="auto"/>
          <w:sz w:val="28"/>
          <w:szCs w:val="28"/>
        </w:rPr>
        <w:t>микропредприятию</w:t>
      </w:r>
      <w:proofErr w:type="spellEnd"/>
      <w:r w:rsidRPr="004056BE">
        <w:rPr>
          <w:rFonts w:ascii="Times New Roman" w:eastAsia="Times New Roman" w:hAnsi="Times New Roman" w:cs="Times New Roman"/>
          <w:color w:val="auto"/>
          <w:sz w:val="28"/>
          <w:szCs w:val="28"/>
        </w:rPr>
        <w:t xml:space="preserve">, общий срок проведения плановых проверок не может превышать пятидесяти часов для малого предприятия и пятнадцати часов для </w:t>
      </w:r>
      <w:proofErr w:type="spellStart"/>
      <w:r w:rsidRPr="004056BE">
        <w:rPr>
          <w:rFonts w:ascii="Times New Roman" w:eastAsia="Times New Roman" w:hAnsi="Times New Roman" w:cs="Times New Roman"/>
          <w:color w:val="auto"/>
          <w:sz w:val="28"/>
          <w:szCs w:val="28"/>
        </w:rPr>
        <w:t>микропредприятия</w:t>
      </w:r>
      <w:proofErr w:type="spellEnd"/>
      <w:r w:rsidRPr="004056BE">
        <w:rPr>
          <w:rFonts w:ascii="Times New Roman" w:eastAsia="Times New Roman" w:hAnsi="Times New Roman" w:cs="Times New Roman"/>
          <w:color w:val="auto"/>
          <w:sz w:val="28"/>
          <w:szCs w:val="28"/>
        </w:rPr>
        <w:t xml:space="preserve"> в год, срок проведения проверки в часах и даты начала и окончания проведения проверки указываются в распоряжении о проведении проверки.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должностного лица (должностных лиц) органа ГПН, проводившего (проводивших) проверку, срок проведения плановой проверки может быть продлен распоряжением начальника </w:t>
      </w:r>
      <w:r w:rsidRPr="004056BE">
        <w:rPr>
          <w:rFonts w:ascii="Times New Roman" w:eastAsia="Times New Roman" w:hAnsi="Times New Roman" w:cs="Times New Roman"/>
          <w:color w:val="auto"/>
          <w:sz w:val="28"/>
          <w:szCs w:val="28"/>
        </w:rPr>
        <w:lastRenderedPageBreak/>
        <w:t xml:space="preserve">органа ГПН, но не более чем на двадцать рабочих дней, а в отношении малых предприятий не более чем на пятьдесят часов, </w:t>
      </w:r>
      <w:proofErr w:type="spellStart"/>
      <w:r w:rsidRPr="004056BE">
        <w:rPr>
          <w:rFonts w:ascii="Times New Roman" w:eastAsia="Times New Roman" w:hAnsi="Times New Roman" w:cs="Times New Roman"/>
          <w:color w:val="auto"/>
          <w:sz w:val="28"/>
          <w:szCs w:val="28"/>
        </w:rPr>
        <w:t>микропредприятий</w:t>
      </w:r>
      <w:proofErr w:type="spellEnd"/>
      <w:r w:rsidRPr="004056BE">
        <w:rPr>
          <w:rFonts w:ascii="Times New Roman" w:eastAsia="Times New Roman" w:hAnsi="Times New Roman" w:cs="Times New Roman"/>
          <w:color w:val="auto"/>
          <w:sz w:val="28"/>
          <w:szCs w:val="28"/>
        </w:rPr>
        <w:t xml:space="preserve"> не более чем на пятнадцать часов.</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В случае необходимости получения документов и (или) информации в рамках межведомственного информационного взаимодействия, проведение плановой проверки объектов защиты малых предприятий либо </w:t>
      </w:r>
      <w:proofErr w:type="spellStart"/>
      <w:r w:rsidRPr="004056BE">
        <w:rPr>
          <w:rFonts w:ascii="Times New Roman" w:eastAsia="Times New Roman" w:hAnsi="Times New Roman" w:cs="Times New Roman"/>
          <w:color w:val="auto"/>
          <w:sz w:val="28"/>
          <w:szCs w:val="28"/>
        </w:rPr>
        <w:t>микропредприятий</w:t>
      </w:r>
      <w:proofErr w:type="spellEnd"/>
      <w:r w:rsidRPr="004056BE">
        <w:rPr>
          <w:rFonts w:ascii="Times New Roman" w:eastAsia="Times New Roman" w:hAnsi="Times New Roman" w:cs="Times New Roman"/>
          <w:color w:val="auto"/>
          <w:sz w:val="28"/>
          <w:szCs w:val="28"/>
        </w:rPr>
        <w:t xml:space="preserve"> может быть приостановлено начальником (заместителем начальника) органа ГПН на срок, необходимый для осуществления межведомственного информационного взаимодействия, но не более чем на десять рабочих дней. При этом лицо, в отношении которого проводится проверка, уведомляется органом ГПН о приостановлении и возобновлении проверки любым доступным способом. Повторное приостановление проведения проверки не допускается. На период действия срока приостановления проведения проверки приостанавливаются связанные с указанной проверкой действия органа ГПН на территории, в зданиях, строениях, сооружениях, помещениях, на иных объектах субъекта малого предпринимательства.</w:t>
      </w:r>
    </w:p>
    <w:p w:rsidR="006C5F67" w:rsidRPr="004056BE" w:rsidRDefault="006C5F67" w:rsidP="00504EA6">
      <w:pPr>
        <w:ind w:firstLine="567"/>
        <w:jc w:val="both"/>
        <w:rPr>
          <w:rFonts w:ascii="Times New Roman" w:eastAsia="Times New Roman" w:hAnsi="Times New Roman" w:cs="Times New Roman"/>
          <w:color w:val="auto"/>
          <w:sz w:val="28"/>
          <w:szCs w:val="28"/>
          <w:shd w:val="clear" w:color="auto" w:fill="FFFFFF"/>
        </w:rPr>
      </w:pPr>
      <w:r w:rsidRPr="004056BE">
        <w:rPr>
          <w:rFonts w:ascii="Times New Roman" w:eastAsia="Times New Roman" w:hAnsi="Times New Roman" w:cs="Times New Roman"/>
          <w:color w:val="auto"/>
          <w:sz w:val="28"/>
          <w:szCs w:val="28"/>
          <w:shd w:val="clear" w:color="auto" w:fill="FFFFFF"/>
        </w:rPr>
        <w:t>Исчисление сроков считается по рабочим календарным дням.</w:t>
      </w:r>
    </w:p>
    <w:p w:rsidR="006C5F67" w:rsidRPr="004056BE" w:rsidRDefault="006C5F67" w:rsidP="00504EA6">
      <w:pPr>
        <w:ind w:firstLine="567"/>
        <w:jc w:val="both"/>
        <w:rPr>
          <w:rFonts w:ascii="Times New Roman" w:eastAsia="Times New Roman" w:hAnsi="Times New Roman" w:cs="Times New Roman"/>
          <w:color w:val="auto"/>
          <w:sz w:val="28"/>
          <w:szCs w:val="28"/>
          <w:shd w:val="clear" w:color="auto" w:fill="FFFFFF"/>
        </w:rPr>
      </w:pPr>
    </w:p>
    <w:p w:rsidR="006C5F67" w:rsidRPr="004056BE" w:rsidRDefault="006C5F67" w:rsidP="00504EA6">
      <w:pPr>
        <w:ind w:firstLine="567"/>
        <w:jc w:val="both"/>
        <w:rPr>
          <w:rFonts w:ascii="Times New Roman" w:eastAsia="Times New Roman" w:hAnsi="Times New Roman" w:cs="Times New Roman"/>
          <w:b/>
          <w:bCs/>
          <w:color w:val="auto"/>
          <w:spacing w:val="2"/>
          <w:sz w:val="28"/>
          <w:szCs w:val="28"/>
          <w:shd w:val="clear" w:color="auto" w:fill="FFFFFF"/>
        </w:rPr>
      </w:pPr>
      <w:r w:rsidRPr="004056BE">
        <w:rPr>
          <w:rFonts w:ascii="Times New Roman" w:eastAsia="Times New Roman" w:hAnsi="Times New Roman" w:cs="Times New Roman"/>
          <w:b/>
          <w:bCs/>
          <w:color w:val="auto"/>
          <w:spacing w:val="2"/>
          <w:sz w:val="28"/>
          <w:szCs w:val="28"/>
          <w:shd w:val="clear" w:color="auto" w:fill="FFFFFF"/>
        </w:rPr>
        <w:t>1.6. Организация и проведение иных мероприятий по контролю, в том числе осуществляемых без взаимодействия с юридическими лицами и индивидуальными предпринимателями.</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в том числе плановые (рейдовые) осмотры (обследования) территорий, акваторий, транспортных средств в соответствии со </w:t>
      </w:r>
      <w:hyperlink r:id="rId14" w:anchor="P625" w:history="1">
        <w:r w:rsidRPr="004056BE">
          <w:rPr>
            <w:rStyle w:val="ae"/>
            <w:rFonts w:ascii="Times New Roman" w:eastAsia="Times New Roman" w:hAnsi="Times New Roman" w:cs="Times New Roman"/>
            <w:color w:val="auto"/>
            <w:sz w:val="28"/>
            <w:szCs w:val="28"/>
          </w:rPr>
          <w:t>статьей 13.2</w:t>
        </w:r>
      </w:hyperlink>
      <w:r w:rsidRPr="004056BE">
        <w:rPr>
          <w:rFonts w:ascii="Times New Roman" w:eastAsia="Times New Roman" w:hAnsi="Times New Roman" w:cs="Times New Roman"/>
          <w:color w:val="auto"/>
          <w:sz w:val="28"/>
          <w:szCs w:val="28"/>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При наличии у органа ГПН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органами власти, организациями и гражданами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власти, из средств массовой информации о фактах нарушений требований пожарной безопасности при использовании (эксплуатации) объектов защиты, о проведении работ и об осуществлении деятельности, влияющих на пожарную безопасность объекта защиты, о несоответствии объектов защиты требованиям пожарной безопасности, в случаях, если отсутствуют подтвержденные данные о том, что такие нарушения причинили вред жизни, здоровью людей, вред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повлекли возникновение </w:t>
      </w:r>
      <w:r w:rsidRPr="004056BE">
        <w:rPr>
          <w:rFonts w:ascii="Times New Roman" w:eastAsia="Times New Roman" w:hAnsi="Times New Roman" w:cs="Times New Roman"/>
          <w:color w:val="auto"/>
          <w:sz w:val="28"/>
          <w:szCs w:val="28"/>
        </w:rPr>
        <w:lastRenderedPageBreak/>
        <w:t>пожара, возникновение чрезвычайных ситуаций природного и техногенного характера, либо создали непосредственную угрозу указанных последствий, и если орган власти, организация и гражданин ранее не привлекались к ответственности за нарушение требований пожарной безопасности, орган ГПН объявляют такому лицу предостережение о недопустимости нарушения обязательных требований и предлагают ему принять меры по обеспечению соблюдения требований пожарной безопасности, с уведомлением об этом в установленном в таком предостережении срок, органа ГПН.</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Calibri" w:hAnsi="Times New Roman" w:cs="Times New Roman"/>
          <w:color w:val="auto"/>
          <w:sz w:val="28"/>
          <w:szCs w:val="28"/>
        </w:rPr>
        <w:t xml:space="preserve">Показатели по снижению административной нагрузки на поднадзорные объекты удалось достичь благодаря более качественной дифференциации понятия «Угрозы причинения жизни и здоровью людей». Так, при поступлении информации о нарушении требований пожарной безопасности, возможности возникновения пожара, создающих угрозу жизни и здоровью людей при эксплуатации того или иного объекта защиты, путем проведения предварительной проверки устанавливается, действительно ли реальна угроза жизни и здоровью людей. В случае не подтверждения указанных негативных последствий, обращение в органы прокуратуры для согласования внеплановой проверки органом ГПН исключается. В данном случае применяется институт </w:t>
      </w:r>
      <w:r w:rsidRPr="004056BE">
        <w:rPr>
          <w:rFonts w:ascii="Times New Roman" w:eastAsia="Times New Roman" w:hAnsi="Times New Roman" w:cs="Times New Roman"/>
          <w:color w:val="auto"/>
          <w:sz w:val="28"/>
          <w:szCs w:val="28"/>
        </w:rPr>
        <w:t xml:space="preserve">предостережения о недопустимости нарушения обязательных требований. Указанная мера профилактики правонарушений осуществляется без взаимодействия с юридическими лицами и индивидуальными предпринимателями. </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Предложения по совершенствованию законодательства: </w:t>
      </w:r>
    </w:p>
    <w:p w:rsidR="006C5F67" w:rsidRPr="004056BE" w:rsidRDefault="006C5F67" w:rsidP="00504EA6">
      <w:pPr>
        <w:widowControl w:val="0"/>
        <w:autoSpaceDE w:val="0"/>
        <w:autoSpaceDN w:val="0"/>
        <w:adjustRightInd w:val="0"/>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 xml:space="preserve">Установить административную ответственность за невыполнение </w:t>
      </w:r>
      <w:r w:rsidR="00123CF5" w:rsidRPr="004056BE">
        <w:rPr>
          <w:rFonts w:ascii="Times New Roman" w:eastAsia="Times New Roman" w:hAnsi="Times New Roman" w:cs="Times New Roman"/>
          <w:color w:val="auto"/>
          <w:sz w:val="28"/>
          <w:szCs w:val="28"/>
        </w:rPr>
        <w:t>мероприятий,</w:t>
      </w:r>
      <w:r w:rsidRPr="004056BE">
        <w:rPr>
          <w:rFonts w:ascii="Times New Roman" w:eastAsia="Times New Roman" w:hAnsi="Times New Roman" w:cs="Times New Roman"/>
          <w:color w:val="auto"/>
          <w:sz w:val="28"/>
          <w:szCs w:val="28"/>
        </w:rPr>
        <w:t xml:space="preserve"> указанных в предостережении, без организации плановых и внеплановых выездных проверок.</w:t>
      </w:r>
    </w:p>
    <w:p w:rsidR="006C5F67" w:rsidRPr="004056BE" w:rsidRDefault="006C5F67" w:rsidP="00504EA6">
      <w:pPr>
        <w:pStyle w:val="af0"/>
        <w:ind w:firstLine="567"/>
        <w:jc w:val="both"/>
        <w:rPr>
          <w:rFonts w:ascii="Times New Roman" w:eastAsia="Times New Roman" w:hAnsi="Times New Roman" w:cs="Times New Roman"/>
          <w:color w:val="auto"/>
          <w:sz w:val="28"/>
          <w:szCs w:val="28"/>
        </w:rPr>
      </w:pPr>
      <w:r w:rsidRPr="004056BE">
        <w:rPr>
          <w:rFonts w:ascii="Times New Roman" w:hAnsi="Times New Roman" w:cs="Times New Roman"/>
          <w:color w:val="auto"/>
          <w:sz w:val="28"/>
          <w:szCs w:val="28"/>
        </w:rPr>
        <w:t>Во избежание возможных конфликтов интересов федеральным органам исполнительной власти необходимо установить порядок оформления и содержание заданий и порядок оформления результатов плановых (рейдовых) осмотров, обследований, при осуществлении которых возможно осуществлять мероприятия по контролю без взаимодействия с юридическими лицами и индивидуальными предпринимателями.</w:t>
      </w:r>
    </w:p>
    <w:p w:rsidR="006C5F67" w:rsidRPr="004056BE" w:rsidRDefault="006C5F67" w:rsidP="00504EA6">
      <w:pPr>
        <w:pStyle w:val="af0"/>
        <w:ind w:firstLine="567"/>
        <w:jc w:val="both"/>
        <w:rPr>
          <w:rFonts w:ascii="Times New Roman"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t>1.7. Соблюдение прав юридических лиц и индивидуальных предпринимателей при организации и проведении проверки.</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В соответствии с частями 3, 4 статьи 9 Федерального закона № 294-ФЗ 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w:t>
      </w:r>
    </w:p>
    <w:p w:rsidR="006C5F67" w:rsidRPr="004056BE" w:rsidRDefault="006C5F67" w:rsidP="00504EA6">
      <w:pPr>
        <w:ind w:firstLine="567"/>
        <w:jc w:val="both"/>
        <w:rPr>
          <w:rFonts w:ascii="Times New Roman" w:eastAsia="Calibri" w:hAnsi="Times New Roman" w:cs="Times New Roman"/>
          <w:color w:val="auto"/>
          <w:sz w:val="28"/>
          <w:szCs w:val="28"/>
        </w:rPr>
      </w:pPr>
      <w:r w:rsidRPr="004056BE">
        <w:rPr>
          <w:rFonts w:ascii="Times New Roman" w:eastAsia="Calibri" w:hAnsi="Times New Roman" w:cs="Times New Roman"/>
          <w:color w:val="auto"/>
          <w:sz w:val="28"/>
          <w:szCs w:val="28"/>
        </w:rPr>
        <w:t>Данные нормы права, направлены на защиту прав юридических лиц и индивидуальных предпринимателей при осуществлении государственного контроля. В целях открытости осуществления и проведения мероприятий по контролю организована работа по размещению плана проведения плановых проверок на официальном сайте Главного управления и уведомлению о предстоящих проверках путем направления соответствующего распоряжения.</w:t>
      </w:r>
    </w:p>
    <w:p w:rsidR="006C5F67" w:rsidRPr="004056BE" w:rsidRDefault="006C5F67" w:rsidP="00504EA6">
      <w:pPr>
        <w:ind w:firstLine="567"/>
        <w:jc w:val="both"/>
        <w:rPr>
          <w:rFonts w:ascii="Times New Roman" w:eastAsia="Calibri" w:hAnsi="Times New Roman" w:cs="Times New Roman"/>
          <w:color w:val="auto"/>
          <w:sz w:val="28"/>
          <w:szCs w:val="28"/>
        </w:rPr>
      </w:pPr>
    </w:p>
    <w:p w:rsidR="006C5F67" w:rsidRPr="004056BE" w:rsidRDefault="006C5F67" w:rsidP="00504EA6">
      <w:pPr>
        <w:ind w:firstLine="567"/>
        <w:jc w:val="both"/>
        <w:rPr>
          <w:rFonts w:ascii="Times New Roman" w:eastAsia="Times New Roman" w:hAnsi="Times New Roman" w:cs="Times New Roman"/>
          <w:b/>
          <w:color w:val="auto"/>
          <w:sz w:val="28"/>
          <w:szCs w:val="28"/>
        </w:rPr>
      </w:pPr>
      <w:r w:rsidRPr="004056BE">
        <w:rPr>
          <w:rFonts w:ascii="Times New Roman" w:eastAsia="Times New Roman" w:hAnsi="Times New Roman" w:cs="Times New Roman"/>
          <w:b/>
          <w:color w:val="auto"/>
          <w:sz w:val="28"/>
          <w:szCs w:val="28"/>
        </w:rPr>
        <w:lastRenderedPageBreak/>
        <w:t>1.8. Оформление результатов проверок и принятие мер, предусмотренных законодательством.</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Большое внимание в практике придается вопросу соблюдения при осуществлении государственного контроля (надзора) порядку проведения проверок и оформлению ее результатов. В ходе проведения инспекторских, контрольных и целевых проверок территориальных отделов устанавливаются незначительные нарушения требований Федерального закона № 69-ФЗ, не влекущие признания незаконными и отмену актов, вынесенных по результатам проверок и отказ в привлечении к административной ответственности.</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Оформление результатов проверок и принятие мер осуществляется в соответствии со статьями 80-102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утверждённого Приказом МЧС России от 30.11.2016 № 644.</w:t>
      </w:r>
    </w:p>
    <w:p w:rsidR="006C5F67" w:rsidRPr="004056BE" w:rsidRDefault="006C5F67" w:rsidP="00504EA6">
      <w:pPr>
        <w:ind w:firstLine="567"/>
        <w:jc w:val="both"/>
        <w:rPr>
          <w:rFonts w:ascii="Times New Roman" w:eastAsia="Times New Roman" w:hAnsi="Times New Roman" w:cs="Times New Roman"/>
          <w:color w:val="auto"/>
          <w:sz w:val="28"/>
          <w:szCs w:val="28"/>
        </w:rPr>
      </w:pPr>
      <w:r w:rsidRPr="004056BE">
        <w:rPr>
          <w:rFonts w:ascii="Times New Roman" w:eastAsia="Times New Roman" w:hAnsi="Times New Roman" w:cs="Times New Roman"/>
          <w:color w:val="auto"/>
          <w:sz w:val="28"/>
          <w:szCs w:val="28"/>
        </w:rPr>
        <w:t>В случае выявления нарушений при проведении проверки должностное лицо проводившее проверку, в пределах полномочий, предусмотренных законодательством Российской Федерации, обязано: 1) выдать предписание по устранению нарушений с указанием сроков их устранения; 2) принять меры по привлечению лиц, допустивших нарушения установленных требований к административной ответственности.</w:t>
      </w:r>
    </w:p>
    <w:p w:rsidR="006C5F67" w:rsidRPr="004056BE"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1.9. Квалификация административных правонарушений, допущенных юридическими лицами, их должностными лицами, индивидуальными предпринимателями, выявленных при осуществлении государственного контроля (надзора).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Под квалификацией административных правонарушений понимается установление признаков совершенного деяния признакам конкретного состава административного правонарушения, предусмотренным административно-правовой нормой.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 xml:space="preserve">Она является необходимой и важнейшей составной частью деятельности компетентных должностных лиц (органов) по применению законодательства об административных правонарушениях. Квалификация административных правонарушений представляет собой мыслительный процесс </w:t>
      </w:r>
      <w:proofErr w:type="spellStart"/>
      <w:r w:rsidRPr="001725D1">
        <w:rPr>
          <w:rFonts w:ascii="Times New Roman" w:eastAsia="Times New Roman" w:hAnsi="Times New Roman" w:cs="Times New Roman"/>
          <w:color w:val="auto"/>
          <w:sz w:val="28"/>
          <w:szCs w:val="28"/>
        </w:rPr>
        <w:t>правоприменителя</w:t>
      </w:r>
      <w:proofErr w:type="spellEnd"/>
      <w:r w:rsidRPr="001725D1">
        <w:rPr>
          <w:rFonts w:ascii="Times New Roman" w:eastAsia="Times New Roman" w:hAnsi="Times New Roman" w:cs="Times New Roman"/>
          <w:color w:val="auto"/>
          <w:sz w:val="28"/>
          <w:szCs w:val="28"/>
        </w:rPr>
        <w:t>, заключающийся в сопоставлении признаков совершенного деяния с признаками включенными законодателем в конструкцию определенного состава. Результатом такого сопоставления является правовая оценка совершенного деяния. Эта оценка заключается в выводе о том, что деяние содержит признаки состава административного правонарушения, предусмотренного той или иной нормой административного права.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Должностные лица МЧС России, в рамках предоставленных законодательством полномочий, уполномочены составлять протоколы об административных правонарушениях, предусмотренных Кодексом Российской Федерации об административных правонарушениях, по:</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lastRenderedPageBreak/>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11.16. Нарушение требований пожарной безопасности на железнодорожном, морском, внутреннем водном или воздушном транспорте.</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14.1. Осуществление предпринимательской деятельности без государственной регистрации или без специального разрешения (лицензии):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2. Осуществление предпринимательской деятельности без специального разрешения (лицензии), если такое разрешение (такая лицензия) обязательно (обязательна);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3. Осуществление предпринимательской деятельности с нарушением требований и условий, предусмотренных специальным разрешением (лицензией);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4. Осуществление предпринимательской деятельности с грубым нарушением требований и условий, предусмотренных специальным разрешением (лицензией).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14.34. Нарушение правил организации деятельности по продаже товаров (выполнению работ, оказанию услуг) на розничных рынках:</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Разработка и утверждение схемы размещения торговых мест на розничном рынке без согласования с органами, уполномоченными на осуществление федерального государственного пожарного надзора, федерального государственного санитарно-эпидемиологического надзора, федерального государственного надзора в области защиты прав потребителей, а также контроля за охраной общественного порядка.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14.44. Недостоверное декларирование соответствия продукции.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14.45. Нарушение порядка реализации продукции, подлежащей обязательному подтверждению соответствия.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14.46. Нарушение порядка маркировки продукции, подлежащей обязательному подтверждению соответствия.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17.9. Заведомо ложные показание свидетеля, пояснение специалиста, заключение эксперта или заведомо неправильный перевод.</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муниципальный контроль, муниципальный финансовый контроль.</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lastRenderedPageBreak/>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12. Невыполнение в установленный срок законного предписания органа, осуществляющего федеральный государственный пожарный надзор;</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13. Невыполнение в установленный срок законного предписания органа, осуществляющего федеральный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14. Повторное совершение административного правонарушения, предусмотренного частью 12 или 13 настоящей статьи;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15.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и процессам проектирования (включая изыскания), производства, строительства, монтажа, наладки, эксплуатации, хранения, перевозки, реализации или утилизации.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19.6. Непринятие мер по устранению причин и условий, способствовавших совершению административного правонарушения.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19.7. Непредставление сведений (информации).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19.13. Заведомо ложный вызов специализированных служб (в части заведомо ложного вызова пожарной охраны).</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19.20. Осуществление деятельности, не связанной с извлечением прибыли, без специального разрешения (лицензии).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19.26. Заведомо ложное заключение эксперта.</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20.4. Нарушение требований пожарной безопасности.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20.5. Нарушение требований режима чрезвычайного положения.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20.6. Невыполнение требований норм и правил по предупреждению и ликвидации чрезвычайных ситуаций.</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Статья 20.7. Невыполнение требований и мероприятий в области гражданской обороны.</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lastRenderedPageBreak/>
        <w:t>Статья 20.25. Уклонение от исполнения административного наказания:</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ч. 1. Неуплата административного штрафа в срок, предусмотренный настоящим Кодексом.</w:t>
      </w:r>
    </w:p>
    <w:p w:rsidR="006C5F67" w:rsidRPr="001725D1" w:rsidRDefault="006C5F67" w:rsidP="00504EA6">
      <w:pPr>
        <w:ind w:firstLine="567"/>
        <w:jc w:val="both"/>
        <w:rPr>
          <w:rFonts w:ascii="Times New Roman" w:eastAsia="Calibri" w:hAnsi="Times New Roman" w:cs="Times New Roman"/>
          <w:color w:val="auto"/>
          <w:sz w:val="28"/>
          <w:szCs w:val="28"/>
          <w:lang w:eastAsia="en-US"/>
        </w:rPr>
      </w:pPr>
      <w:r w:rsidRPr="001725D1">
        <w:rPr>
          <w:rFonts w:ascii="Times New Roman" w:hAnsi="Times New Roman" w:cs="Times New Roman"/>
          <w:color w:val="auto"/>
          <w:sz w:val="28"/>
          <w:szCs w:val="28"/>
        </w:rPr>
        <w:t xml:space="preserve">Следует </w:t>
      </w:r>
      <w:r w:rsidRPr="001725D1">
        <w:rPr>
          <w:rFonts w:ascii="Times New Roman" w:eastAsia="Calibri" w:hAnsi="Times New Roman" w:cs="Times New Roman"/>
          <w:color w:val="auto"/>
          <w:sz w:val="28"/>
          <w:szCs w:val="28"/>
        </w:rPr>
        <w:t>отметить, что в мае текущего года в Кодекс Российской Федерации об административных правонарушениях были внесения изменения, согласно которым статья 20.4 КоАП РФ претерпела изменения. Если раньше статья 20.4 КоАП РФ предусматривала отдельную административную ответственность за совершение правонарушений в части содержания и использования внутреннего противопожарного водопровода, электроустановок зданий, первичных средств пожаротушения, систем и средств пожарной автоматики, эвакуационных путей</w:t>
      </w:r>
      <w:r w:rsidRPr="001725D1">
        <w:rPr>
          <w:rFonts w:ascii="Times New Roman" w:hAnsi="Times New Roman" w:cs="Times New Roman"/>
          <w:color w:val="auto"/>
          <w:sz w:val="28"/>
          <w:szCs w:val="28"/>
        </w:rPr>
        <w:t>, проездов и подъездов к зданиям</w:t>
      </w:r>
      <w:r w:rsidRPr="001725D1">
        <w:rPr>
          <w:rFonts w:ascii="Times New Roman" w:eastAsia="Calibri" w:hAnsi="Times New Roman" w:cs="Times New Roman"/>
          <w:color w:val="auto"/>
          <w:sz w:val="28"/>
          <w:szCs w:val="28"/>
        </w:rPr>
        <w:t>, то с 9 июня 2017 года статьей 20.4 КоАП РФ ответственность за нарушения требований пожарной безопасности в указанной области установлена общая. Указанное изменение значительно снизило нагрузку на субъекты предпринимательства потому как все нарушения требований пожарной безопасности, выявленные в ходе проверки, включаются в один протокол и назначается одно административное наказание.</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1.10. Анализ привлечения к административной ответственности юридических лиц, их должностных лиц, индивидуальных предпринимателей с учетом оценки тяжести нарушений обязательных требований.</w:t>
      </w:r>
    </w:p>
    <w:p w:rsidR="0093185B" w:rsidRDefault="006C5F67" w:rsidP="00504EA6">
      <w:pPr>
        <w:ind w:firstLine="567"/>
        <w:jc w:val="both"/>
        <w:rPr>
          <w:rFonts w:ascii="Times New Roman" w:eastAsia="Calibri" w:hAnsi="Times New Roman" w:cs="Times New Roman"/>
          <w:color w:val="auto"/>
          <w:sz w:val="28"/>
          <w:szCs w:val="28"/>
        </w:rPr>
      </w:pPr>
      <w:r w:rsidRPr="001725D1">
        <w:rPr>
          <w:rFonts w:ascii="Times New Roman" w:eastAsia="Times New Roman" w:hAnsi="Times New Roman" w:cs="Times New Roman"/>
          <w:color w:val="auto"/>
          <w:sz w:val="28"/>
          <w:szCs w:val="28"/>
        </w:rPr>
        <w:t xml:space="preserve">По результатам рассмотрения дел об административных правонарушениях и привлечении лиц к административной ответственности за нарушение требований пожарной безопасности, предусмотренной статьей 20.4 КоАП РФ, выносится постановление по делу об административном правонарушении. </w:t>
      </w:r>
      <w:r w:rsidRPr="001725D1">
        <w:rPr>
          <w:rFonts w:ascii="Times New Roman" w:hAnsi="Times New Roman" w:cs="Times New Roman"/>
          <w:color w:val="auto"/>
          <w:sz w:val="28"/>
          <w:szCs w:val="28"/>
        </w:rPr>
        <w:t xml:space="preserve">За </w:t>
      </w:r>
      <w:r w:rsidRPr="001725D1">
        <w:rPr>
          <w:rFonts w:ascii="Times New Roman" w:eastAsia="Calibri" w:hAnsi="Times New Roman" w:cs="Times New Roman"/>
          <w:color w:val="auto"/>
          <w:sz w:val="28"/>
          <w:szCs w:val="28"/>
        </w:rPr>
        <w:t xml:space="preserve">допущенные нарушения требований пожарной безопасности государственными инспекторами по пожарному надзору </w:t>
      </w:r>
      <w:r w:rsidR="0093185B">
        <w:rPr>
          <w:rFonts w:ascii="Times New Roman" w:eastAsia="Calibri" w:hAnsi="Times New Roman" w:cs="Times New Roman"/>
          <w:color w:val="auto"/>
          <w:sz w:val="28"/>
          <w:szCs w:val="28"/>
        </w:rPr>
        <w:t>наложены административные наказания</w:t>
      </w:r>
      <w:r w:rsidRPr="001725D1">
        <w:rPr>
          <w:rFonts w:ascii="Times New Roman" w:eastAsia="Calibri" w:hAnsi="Times New Roman" w:cs="Times New Roman"/>
          <w:color w:val="auto"/>
          <w:sz w:val="28"/>
          <w:szCs w:val="28"/>
        </w:rPr>
        <w:t xml:space="preserve">. </w:t>
      </w:r>
    </w:p>
    <w:p w:rsidR="006C5F67" w:rsidRPr="001725D1" w:rsidRDefault="0093185B" w:rsidP="00504EA6">
      <w:pPr>
        <w:ind w:firstLine="567"/>
        <w:jc w:val="both"/>
        <w:rPr>
          <w:rFonts w:ascii="Times New Roman" w:eastAsia="Times New Roman" w:hAnsi="Times New Roman" w:cs="Times New Roman"/>
          <w:color w:val="auto"/>
          <w:sz w:val="28"/>
          <w:szCs w:val="28"/>
        </w:rPr>
      </w:pPr>
      <w:r w:rsidRPr="00900325">
        <w:rPr>
          <w:noProof/>
        </w:rPr>
        <w:drawing>
          <wp:inline distT="0" distB="0" distL="0" distR="0" wp14:anchorId="7FBF880B" wp14:editId="71D313D1">
            <wp:extent cx="5943600" cy="2463421"/>
            <wp:effectExtent l="0" t="0" r="0" b="0"/>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1725D1">
        <w:rPr>
          <w:rFonts w:ascii="Times New Roman" w:eastAsia="Times New Roman" w:hAnsi="Times New Roman" w:cs="Times New Roman"/>
          <w:color w:val="auto"/>
          <w:sz w:val="28"/>
          <w:szCs w:val="28"/>
        </w:rPr>
        <w:t xml:space="preserve"> </w:t>
      </w:r>
      <w:r w:rsidR="006C5F67" w:rsidRPr="001725D1">
        <w:rPr>
          <w:rFonts w:ascii="Times New Roman" w:eastAsia="Times New Roman" w:hAnsi="Times New Roman" w:cs="Times New Roman"/>
          <w:color w:val="auto"/>
          <w:sz w:val="28"/>
          <w:szCs w:val="28"/>
        </w:rPr>
        <w:t>В случае несогласия с вынесенным постановлением юридическое лицо либо его должностное лицо, индивидуальный предприниматель вправе обжаловать это постановление.</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Однако, для подачи жалобы на постановление установлен срок, 10 суток с момента получения копии постановления.</w:t>
      </w:r>
    </w:p>
    <w:p w:rsidR="0093185B" w:rsidRPr="0093185B" w:rsidRDefault="006C5F67" w:rsidP="00504EA6">
      <w:pPr>
        <w:ind w:firstLine="567"/>
        <w:jc w:val="both"/>
        <w:rPr>
          <w:rFonts w:ascii="Times New Roman" w:hAnsi="Times New Roman" w:cs="Times New Roman"/>
          <w:color w:val="auto"/>
          <w:sz w:val="28"/>
          <w:szCs w:val="28"/>
        </w:rPr>
      </w:pPr>
      <w:r w:rsidRPr="0093185B">
        <w:rPr>
          <w:rFonts w:ascii="Times New Roman" w:eastAsia="Times New Roman" w:hAnsi="Times New Roman" w:cs="Times New Roman"/>
          <w:color w:val="auto"/>
          <w:sz w:val="28"/>
          <w:szCs w:val="28"/>
        </w:rPr>
        <w:lastRenderedPageBreak/>
        <w:t xml:space="preserve">За </w:t>
      </w:r>
      <w:r w:rsidR="0093185B" w:rsidRPr="0093185B">
        <w:rPr>
          <w:rFonts w:ascii="Times New Roman" w:eastAsia="Times New Roman" w:hAnsi="Times New Roman" w:cs="Times New Roman"/>
          <w:color w:val="auto"/>
          <w:sz w:val="28"/>
          <w:szCs w:val="28"/>
        </w:rPr>
        <w:t>2</w:t>
      </w:r>
      <w:r w:rsidR="00447E58" w:rsidRPr="0093185B">
        <w:rPr>
          <w:rFonts w:ascii="Times New Roman" w:eastAsia="Times New Roman" w:hAnsi="Times New Roman" w:cs="Times New Roman"/>
          <w:color w:val="auto"/>
          <w:sz w:val="28"/>
          <w:szCs w:val="28"/>
        </w:rPr>
        <w:t>019</w:t>
      </w:r>
      <w:r w:rsidRPr="0093185B">
        <w:rPr>
          <w:rFonts w:ascii="Times New Roman" w:eastAsia="Times New Roman" w:hAnsi="Times New Roman" w:cs="Times New Roman"/>
          <w:color w:val="auto"/>
          <w:sz w:val="28"/>
          <w:szCs w:val="28"/>
        </w:rPr>
        <w:t xml:space="preserve"> </w:t>
      </w:r>
      <w:r w:rsidR="0093185B" w:rsidRPr="0093185B">
        <w:rPr>
          <w:rFonts w:ascii="Times New Roman" w:eastAsia="Times New Roman" w:hAnsi="Times New Roman" w:cs="Times New Roman"/>
          <w:color w:val="auto"/>
          <w:sz w:val="28"/>
          <w:szCs w:val="28"/>
        </w:rPr>
        <w:t>о</w:t>
      </w:r>
      <w:r w:rsidR="0093185B" w:rsidRPr="0093185B">
        <w:rPr>
          <w:rFonts w:ascii="Times New Roman" w:hAnsi="Times New Roman" w:cs="Times New Roman"/>
          <w:color w:val="auto"/>
          <w:sz w:val="28"/>
          <w:szCs w:val="28"/>
        </w:rPr>
        <w:t>бжаловано в суд 62 постановления органов ГПН Сахалинской области, отменено судами 9 постановлений о назначении административного наказания, что составляет 18,4 %.</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1.11. Административное и судебное оспаривание решений, действий (бездействия) органов надзорной деятельности.</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bCs/>
          <w:color w:val="auto"/>
          <w:sz w:val="28"/>
          <w:szCs w:val="28"/>
        </w:rPr>
        <w:t>В порядке административного законодательства Российской Федерации п</w:t>
      </w:r>
      <w:r w:rsidRPr="001725D1">
        <w:rPr>
          <w:rFonts w:ascii="Times New Roman" w:eastAsia="Times New Roman" w:hAnsi="Times New Roman" w:cs="Times New Roman"/>
          <w:color w:val="auto"/>
          <w:sz w:val="28"/>
          <w:szCs w:val="28"/>
        </w:rPr>
        <w:t xml:space="preserve">остановления (решения) по делам об административных правонарушениях, вынесенных должностными лицами государственного пожарного надзора обжалуются в порядке, установленном </w:t>
      </w:r>
      <w:proofErr w:type="spellStart"/>
      <w:r w:rsidRPr="001725D1">
        <w:rPr>
          <w:rFonts w:ascii="Times New Roman" w:eastAsia="Times New Roman" w:hAnsi="Times New Roman" w:cs="Times New Roman"/>
          <w:color w:val="auto"/>
          <w:sz w:val="28"/>
          <w:szCs w:val="28"/>
        </w:rPr>
        <w:t>ст.ст</w:t>
      </w:r>
      <w:proofErr w:type="spellEnd"/>
      <w:r w:rsidRPr="001725D1">
        <w:rPr>
          <w:rFonts w:ascii="Times New Roman" w:eastAsia="Times New Roman" w:hAnsi="Times New Roman" w:cs="Times New Roman"/>
          <w:color w:val="auto"/>
          <w:sz w:val="28"/>
          <w:szCs w:val="28"/>
        </w:rPr>
        <w:t>. 30.1 – 30.3 КоАП РФ.</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bCs/>
          <w:color w:val="auto"/>
          <w:sz w:val="28"/>
          <w:szCs w:val="28"/>
        </w:rPr>
        <w:t xml:space="preserve">В соответствии с приказом МЧС России от 30.11.2016 № 644 предусмотрен </w:t>
      </w:r>
      <w:r w:rsidRPr="001725D1">
        <w:rPr>
          <w:rFonts w:ascii="Times New Roman" w:eastAsia="Times New Roman" w:hAnsi="Times New Roman" w:cs="Times New Roman"/>
          <w:color w:val="auto"/>
          <w:sz w:val="28"/>
          <w:szCs w:val="28"/>
        </w:rPr>
        <w:t>досудебный (внесудебный) порядок обжалования решений и действий (бездействия) органа, исполняющего государственную функцию, а также его должностных лиц.</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 xml:space="preserve">При оспаривании предписаний в вышестоящем органе заявителю направляется ответ либо об отмене предписания полностью или его какой-либо части, либо об отказе в отмене обжалуемого предписания. </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widowControl w:val="0"/>
        <w:autoSpaceDE w:val="0"/>
        <w:autoSpaceDN w:val="0"/>
        <w:adjustRightInd w:val="0"/>
        <w:ind w:left="34"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1.12. Работа с заявлениями и обращениями граждан, содержащими сведения о нарушении обязательных требований, причинении вреда или угрозы причинения вреда охраняемым законом ценностям.</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Организация работы с письменными обращениями граждан осуществляется в соответствии с Конституцией Российской Федерации (ст.33), Федеральным законом от 02.05.2006 г. № 59-ФЗ «О порядке рассмотрения обращений граждан Российской Федерации», частично – Федеральным законом от 09.02.2009 г. №8-ФЗ «Об обеспечении доступа к информации о деятельности государственных органов».</w:t>
      </w:r>
    </w:p>
    <w:p w:rsidR="006C5F67" w:rsidRPr="001725D1" w:rsidRDefault="006C5F67" w:rsidP="00504EA6">
      <w:pPr>
        <w:ind w:firstLine="567"/>
        <w:jc w:val="both"/>
        <w:rPr>
          <w:rFonts w:ascii="Times New Roman" w:eastAsia="Times New Roman" w:hAnsi="Times New Roman" w:cs="Times New Roman"/>
          <w:color w:val="auto"/>
          <w:sz w:val="28"/>
          <w:szCs w:val="28"/>
        </w:rPr>
      </w:pPr>
      <w:r w:rsidRPr="001725D1">
        <w:rPr>
          <w:rFonts w:ascii="Times New Roman" w:eastAsia="Times New Roman" w:hAnsi="Times New Roman" w:cs="Times New Roman"/>
          <w:color w:val="auto"/>
          <w:sz w:val="28"/>
          <w:szCs w:val="28"/>
        </w:rPr>
        <w:t>Федеральный закон № 59-ФЗ, несмотря на свое название, распространяется на обращения всех физических лиц — не только граждан РФ, но и иностранцев, а также лиц без гражданства (статья 1). Основное предназначение данного Закона заключается в закреплении требований к составлению обращений и порядка их рассмотрения государственными органами и органами местного самоуправления.</w:t>
      </w:r>
    </w:p>
    <w:p w:rsidR="006C5F67" w:rsidRPr="001725D1" w:rsidRDefault="006C5F67" w:rsidP="00504EA6">
      <w:pPr>
        <w:ind w:firstLine="567"/>
        <w:jc w:val="both"/>
        <w:rPr>
          <w:rFonts w:ascii="Times New Roman" w:eastAsia="Times New Roman" w:hAnsi="Times New Roman" w:cs="Times New Roman"/>
          <w:color w:val="auto"/>
          <w:sz w:val="28"/>
          <w:szCs w:val="28"/>
        </w:rPr>
      </w:pPr>
    </w:p>
    <w:p w:rsidR="006C5F67" w:rsidRPr="001725D1" w:rsidRDefault="006C5F67" w:rsidP="00504EA6">
      <w:pPr>
        <w:ind w:firstLine="567"/>
        <w:jc w:val="both"/>
        <w:rPr>
          <w:rFonts w:ascii="Times New Roman" w:eastAsia="Times New Roman" w:hAnsi="Times New Roman" w:cs="Times New Roman"/>
          <w:b/>
          <w:color w:val="auto"/>
          <w:sz w:val="28"/>
          <w:szCs w:val="28"/>
        </w:rPr>
      </w:pPr>
      <w:r w:rsidRPr="001725D1">
        <w:rPr>
          <w:rFonts w:ascii="Times New Roman" w:eastAsia="Times New Roman" w:hAnsi="Times New Roman" w:cs="Times New Roman"/>
          <w:b/>
          <w:color w:val="auto"/>
          <w:sz w:val="28"/>
          <w:szCs w:val="28"/>
        </w:rPr>
        <w:t>Как делать нельзя:</w:t>
      </w:r>
    </w:p>
    <w:p w:rsidR="006C5F67" w:rsidRPr="001725D1" w:rsidRDefault="006C5F67" w:rsidP="00504EA6">
      <w:pPr>
        <w:pStyle w:val="ac"/>
        <w:numPr>
          <w:ilvl w:val="0"/>
          <w:numId w:val="16"/>
        </w:numPr>
        <w:autoSpaceDE w:val="0"/>
        <w:autoSpaceDN w:val="0"/>
        <w:adjustRightInd w:val="0"/>
        <w:ind w:left="0" w:firstLine="567"/>
        <w:jc w:val="both"/>
        <w:rPr>
          <w:rFonts w:eastAsiaTheme="minorHAnsi"/>
          <w:sz w:val="28"/>
          <w:szCs w:val="28"/>
          <w:lang w:eastAsia="en-US"/>
        </w:rPr>
      </w:pPr>
      <w:r w:rsidRPr="001725D1">
        <w:rPr>
          <w:sz w:val="28"/>
          <w:szCs w:val="28"/>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w:t>
      </w:r>
      <w:r w:rsidRPr="001725D1">
        <w:rPr>
          <w:sz w:val="28"/>
          <w:szCs w:val="28"/>
        </w:rPr>
        <w:lastRenderedPageBreak/>
        <w:t>предпринимателя, его уполномоченного представителя, за исключением случаев, предусмотренных законом;</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превышать установленные сроки проведения проверки;</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6C5F67" w:rsidRPr="001725D1" w:rsidRDefault="006C5F67" w:rsidP="00504EA6">
      <w:pPr>
        <w:pStyle w:val="ac"/>
        <w:numPr>
          <w:ilvl w:val="0"/>
          <w:numId w:val="16"/>
        </w:numPr>
        <w:autoSpaceDE w:val="0"/>
        <w:autoSpaceDN w:val="0"/>
        <w:adjustRightInd w:val="0"/>
        <w:ind w:left="0" w:firstLine="567"/>
        <w:jc w:val="both"/>
        <w:rPr>
          <w:sz w:val="28"/>
          <w:szCs w:val="28"/>
        </w:rPr>
      </w:pPr>
      <w:r w:rsidRPr="001725D1">
        <w:rPr>
          <w:sz w:val="28"/>
          <w:szCs w:val="28"/>
        </w:rPr>
        <w:t>требовать от юридического лица, индивидуального предпринимателя представления информации,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и(или) информацию в рамках межведомственного информационного взаимодействия.</w:t>
      </w:r>
    </w:p>
    <w:p w:rsidR="006C5F67" w:rsidRPr="001725D1" w:rsidRDefault="006C5F67" w:rsidP="00504EA6">
      <w:pPr>
        <w:pStyle w:val="a3"/>
        <w:spacing w:before="0" w:after="0" w:line="240" w:lineRule="auto"/>
        <w:ind w:firstLine="567"/>
        <w:rPr>
          <w:lang w:eastAsia="en-US"/>
        </w:rPr>
      </w:pPr>
    </w:p>
    <w:p w:rsidR="008D500F" w:rsidRPr="001725D1" w:rsidRDefault="009B046A" w:rsidP="00504EA6">
      <w:pPr>
        <w:pStyle w:val="af0"/>
        <w:ind w:firstLine="567"/>
        <w:jc w:val="both"/>
        <w:rPr>
          <w:rFonts w:ascii="Times New Roman" w:hAnsi="Times New Roman" w:cs="Times New Roman"/>
          <w:b/>
          <w:color w:val="auto"/>
          <w:sz w:val="28"/>
          <w:szCs w:val="28"/>
        </w:rPr>
      </w:pPr>
      <w:bookmarkStart w:id="3" w:name="bookmark3"/>
      <w:r w:rsidRPr="001725D1">
        <w:rPr>
          <w:rFonts w:ascii="Times New Roman" w:hAnsi="Times New Roman" w:cs="Times New Roman"/>
          <w:b/>
          <w:color w:val="auto"/>
          <w:sz w:val="28"/>
          <w:szCs w:val="28"/>
          <w:lang w:val="en-US"/>
        </w:rPr>
        <w:t>II</w:t>
      </w:r>
      <w:r w:rsidR="00D87BF2" w:rsidRPr="001725D1">
        <w:rPr>
          <w:rFonts w:ascii="Times New Roman" w:hAnsi="Times New Roman" w:cs="Times New Roman"/>
          <w:b/>
          <w:color w:val="auto"/>
          <w:sz w:val="28"/>
          <w:szCs w:val="28"/>
        </w:rPr>
        <w:t>I. Статистика типовых и массовых нарушений обязательных требований с разъяснениями о возможных мероприятиях по их устранению («как делать нельзя»).</w:t>
      </w:r>
      <w:bookmarkEnd w:id="3"/>
    </w:p>
    <w:p w:rsidR="000545B3" w:rsidRPr="001725D1" w:rsidRDefault="000545B3" w:rsidP="00504EA6">
      <w:pPr>
        <w:pStyle w:val="a3"/>
        <w:spacing w:before="0" w:after="0"/>
        <w:ind w:firstLine="567"/>
      </w:pPr>
      <w:r w:rsidRPr="001725D1">
        <w:rPr>
          <w:b/>
        </w:rPr>
        <w:t>К основным (массовым) нарушениям обязательных требований пожарной безопасности можно отнести неисполнение</w:t>
      </w:r>
      <w:r w:rsidRPr="001725D1">
        <w:t>:</w:t>
      </w:r>
    </w:p>
    <w:p w:rsidR="00257CD4" w:rsidRPr="001725D1" w:rsidRDefault="00257CD4" w:rsidP="00504EA6">
      <w:pPr>
        <w:ind w:firstLine="567"/>
        <w:jc w:val="center"/>
        <w:rPr>
          <w:rFonts w:ascii="Times New Roman" w:hAnsi="Times New Roman" w:cs="Times New Roman"/>
          <w:color w:val="auto"/>
          <w:sz w:val="28"/>
          <w:szCs w:val="28"/>
        </w:rPr>
      </w:pPr>
    </w:p>
    <w:p w:rsidR="00257CD4" w:rsidRPr="001725D1" w:rsidRDefault="00257CD4" w:rsidP="00504EA6">
      <w:pPr>
        <w:ind w:firstLine="567"/>
        <w:rPr>
          <w:rFonts w:ascii="Times New Roman" w:hAnsi="Times New Roman" w:cs="Times New Roman"/>
          <w:color w:val="auto"/>
          <w:sz w:val="28"/>
          <w:szCs w:val="28"/>
        </w:rPr>
      </w:pPr>
      <w:r w:rsidRPr="001725D1">
        <w:rPr>
          <w:rFonts w:ascii="Times New Roman" w:hAnsi="Times New Roman" w:cs="Times New Roman"/>
          <w:color w:val="auto"/>
          <w:sz w:val="28"/>
          <w:szCs w:val="28"/>
        </w:rPr>
        <w:t>Основны</w:t>
      </w:r>
      <w:bookmarkStart w:id="4" w:name="_GoBack"/>
      <w:bookmarkEnd w:id="4"/>
      <w:r w:rsidRPr="001725D1">
        <w:rPr>
          <w:rFonts w:ascii="Times New Roman" w:hAnsi="Times New Roman" w:cs="Times New Roman"/>
          <w:color w:val="auto"/>
          <w:sz w:val="28"/>
          <w:szCs w:val="28"/>
        </w:rPr>
        <w:t>ми нарушениями требований пожарной безопасности являются:</w:t>
      </w:r>
    </w:p>
    <w:p w:rsidR="00F55262" w:rsidRPr="001725D1" w:rsidRDefault="00257CD4"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lastRenderedPageBreak/>
        <w:t xml:space="preserve">1. </w:t>
      </w:r>
      <w:r w:rsidR="00F55262" w:rsidRPr="001725D1">
        <w:rPr>
          <w:rFonts w:ascii="Times New Roman" w:hAnsi="Times New Roman" w:cs="Times New Roman"/>
          <w:color w:val="auto"/>
          <w:sz w:val="28"/>
          <w:szCs w:val="28"/>
        </w:rPr>
        <w:t>На объекте защиты для отделки путей эвакуации применены материалы с неисследованными показателями пожарной опасности (линолеум, пластиковые панели, потолочная плитка и т.п.).</w:t>
      </w:r>
    </w:p>
    <w:p w:rsidR="00A854BA"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2. Эвакуационные пути (выходы, проходы, коридоры, тамбуры, галереи, лифтовые холлы, лестничные площадки, марши лестниц, двери, эвакуационные люки) загромождены различными материалами, изделиями, оборудованием, производственными отходами, мусором и другими предметами.</w:t>
      </w:r>
    </w:p>
    <w:p w:rsidR="00A854BA"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Блокированы двери эвакуационных выходов. Запоры на дверях эвакуационных выходов не обеспечивают возможность их свободного открывания изнутри без ключа.</w:t>
      </w:r>
    </w:p>
    <w:p w:rsidR="00257CD4"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3</w:t>
      </w:r>
      <w:r w:rsidR="00F55262" w:rsidRPr="001725D1">
        <w:rPr>
          <w:rFonts w:ascii="Times New Roman" w:hAnsi="Times New Roman" w:cs="Times New Roman"/>
          <w:color w:val="auto"/>
          <w:sz w:val="28"/>
          <w:szCs w:val="28"/>
        </w:rPr>
        <w:t>. На о</w:t>
      </w:r>
      <w:r w:rsidR="00257CD4" w:rsidRPr="001725D1">
        <w:rPr>
          <w:rFonts w:ascii="Times New Roman" w:hAnsi="Times New Roman" w:cs="Times New Roman"/>
          <w:color w:val="auto"/>
          <w:sz w:val="28"/>
          <w:szCs w:val="28"/>
        </w:rPr>
        <w:t>бъект</w:t>
      </w:r>
      <w:r w:rsidR="00F55262" w:rsidRPr="001725D1">
        <w:rPr>
          <w:rFonts w:ascii="Times New Roman" w:hAnsi="Times New Roman" w:cs="Times New Roman"/>
          <w:color w:val="auto"/>
          <w:sz w:val="28"/>
          <w:szCs w:val="28"/>
        </w:rPr>
        <w:t>е</w:t>
      </w:r>
      <w:r w:rsidR="00257CD4" w:rsidRPr="001725D1">
        <w:rPr>
          <w:rFonts w:ascii="Times New Roman" w:hAnsi="Times New Roman" w:cs="Times New Roman"/>
          <w:color w:val="auto"/>
          <w:sz w:val="28"/>
          <w:szCs w:val="28"/>
        </w:rPr>
        <w:t xml:space="preserve"> защиты </w:t>
      </w:r>
      <w:r w:rsidR="00F55262" w:rsidRPr="001725D1">
        <w:rPr>
          <w:rFonts w:ascii="Times New Roman" w:hAnsi="Times New Roman" w:cs="Times New Roman"/>
          <w:color w:val="auto"/>
          <w:sz w:val="28"/>
          <w:szCs w:val="28"/>
        </w:rPr>
        <w:t>отсутствует</w:t>
      </w:r>
      <w:r w:rsidRPr="001725D1">
        <w:rPr>
          <w:rFonts w:ascii="Times New Roman" w:hAnsi="Times New Roman" w:cs="Times New Roman"/>
          <w:color w:val="auto"/>
          <w:sz w:val="28"/>
          <w:szCs w:val="28"/>
        </w:rPr>
        <w:t xml:space="preserve"> системы</w:t>
      </w:r>
      <w:r w:rsidR="00257CD4" w:rsidRPr="001725D1">
        <w:rPr>
          <w:rFonts w:ascii="Times New Roman" w:hAnsi="Times New Roman" w:cs="Times New Roman"/>
          <w:color w:val="auto"/>
          <w:sz w:val="28"/>
          <w:szCs w:val="28"/>
        </w:rPr>
        <w:t xml:space="preserve"> автоматической пожарной сигнализации и оповещения, управления эвакуации людей при пожаре</w:t>
      </w:r>
      <w:r w:rsidRPr="001725D1">
        <w:rPr>
          <w:rFonts w:ascii="Times New Roman" w:hAnsi="Times New Roman" w:cs="Times New Roman"/>
          <w:color w:val="auto"/>
          <w:sz w:val="28"/>
          <w:szCs w:val="28"/>
        </w:rPr>
        <w:t>.</w:t>
      </w:r>
    </w:p>
    <w:p w:rsidR="00257CD4" w:rsidRPr="001725D1" w:rsidRDefault="00A854BA"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3</w:t>
      </w:r>
      <w:r w:rsidR="00257CD4" w:rsidRPr="001725D1">
        <w:rPr>
          <w:rFonts w:ascii="Times New Roman" w:hAnsi="Times New Roman" w:cs="Times New Roman"/>
          <w:color w:val="auto"/>
          <w:sz w:val="28"/>
          <w:szCs w:val="28"/>
        </w:rPr>
        <w:t xml:space="preserve">. Не обеспечено </w:t>
      </w:r>
      <w:r w:rsidR="00257CD4" w:rsidRPr="001725D1">
        <w:rPr>
          <w:rFonts w:ascii="Times New Roman" w:hAnsi="Times New Roman" w:cs="Times New Roman"/>
          <w:bCs/>
          <w:color w:val="auto"/>
          <w:sz w:val="28"/>
          <w:szCs w:val="28"/>
        </w:rPr>
        <w:t xml:space="preserve">исправное состояние </w:t>
      </w:r>
      <w:r w:rsidR="00257CD4" w:rsidRPr="001725D1">
        <w:rPr>
          <w:rFonts w:ascii="Times New Roman" w:hAnsi="Times New Roman" w:cs="Times New Roman"/>
          <w:color w:val="auto"/>
          <w:sz w:val="28"/>
          <w:szCs w:val="28"/>
        </w:rPr>
        <w:t xml:space="preserve">систем противопожарной защиты (автоматических установок пожарной сигнализации, установок систем </w:t>
      </w:r>
      <w:proofErr w:type="spellStart"/>
      <w:r w:rsidR="00257CD4" w:rsidRPr="001725D1">
        <w:rPr>
          <w:rFonts w:ascii="Times New Roman" w:hAnsi="Times New Roman" w:cs="Times New Roman"/>
          <w:color w:val="auto"/>
          <w:sz w:val="28"/>
          <w:szCs w:val="28"/>
        </w:rPr>
        <w:t>противодымной</w:t>
      </w:r>
      <w:proofErr w:type="spellEnd"/>
      <w:r w:rsidR="00257CD4" w:rsidRPr="001725D1">
        <w:rPr>
          <w:rFonts w:ascii="Times New Roman" w:hAnsi="Times New Roman" w:cs="Times New Roman"/>
          <w:color w:val="auto"/>
          <w:sz w:val="28"/>
          <w:szCs w:val="28"/>
        </w:rPr>
        <w:t xml:space="preserve"> защиты, системы оповещения людей о пожаре, средств пожарной сигнализации, противопожарных дверей, противопожарных и дымовых клапанов).</w:t>
      </w:r>
      <w:r w:rsidRPr="001725D1">
        <w:rPr>
          <w:rFonts w:ascii="Times New Roman" w:hAnsi="Times New Roman" w:cs="Times New Roman"/>
          <w:color w:val="auto"/>
          <w:sz w:val="28"/>
          <w:szCs w:val="28"/>
        </w:rPr>
        <w:t xml:space="preserve"> Не производится их своевременное техническое обслуживание.</w:t>
      </w:r>
    </w:p>
    <w:p w:rsidR="00257CD4" w:rsidRPr="001725D1" w:rsidRDefault="00257CD4" w:rsidP="00504EA6">
      <w:pPr>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 xml:space="preserve">4. Не соблюдаются требования, регламентирующие порядок содержания огнетушителей (не соблюдаются сроки перезарядки </w:t>
      </w:r>
      <w:proofErr w:type="spellStart"/>
      <w:r w:rsidRPr="001725D1">
        <w:rPr>
          <w:rFonts w:ascii="Times New Roman" w:hAnsi="Times New Roman" w:cs="Times New Roman"/>
          <w:color w:val="auto"/>
          <w:sz w:val="28"/>
          <w:szCs w:val="28"/>
        </w:rPr>
        <w:t>огнетушителей,отсутствуют</w:t>
      </w:r>
      <w:proofErr w:type="spellEnd"/>
      <w:r w:rsidRPr="001725D1">
        <w:rPr>
          <w:rFonts w:ascii="Times New Roman" w:hAnsi="Times New Roman" w:cs="Times New Roman"/>
          <w:color w:val="auto"/>
          <w:sz w:val="28"/>
          <w:szCs w:val="28"/>
        </w:rPr>
        <w:t xml:space="preserve"> </w:t>
      </w:r>
      <w:proofErr w:type="spellStart"/>
      <w:r w:rsidRPr="001725D1">
        <w:rPr>
          <w:rFonts w:ascii="Times New Roman" w:hAnsi="Times New Roman" w:cs="Times New Roman"/>
          <w:color w:val="auto"/>
          <w:sz w:val="28"/>
          <w:szCs w:val="28"/>
        </w:rPr>
        <w:t>паспортана</w:t>
      </w:r>
      <w:proofErr w:type="spellEnd"/>
      <w:r w:rsidRPr="001725D1">
        <w:rPr>
          <w:rFonts w:ascii="Times New Roman" w:hAnsi="Times New Roman" w:cs="Times New Roman"/>
          <w:color w:val="auto"/>
          <w:sz w:val="28"/>
          <w:szCs w:val="28"/>
        </w:rPr>
        <w:t xml:space="preserve"> огнетушители, запорно-пусковое устройство огнетушителя не опломбировано одноразовой пломбой, огнетушители не пронумерованы, не ведётся учет наличия, периодичности осмотра и сроков перезарядки огнетушителей в специальном журнале).</w:t>
      </w:r>
    </w:p>
    <w:p w:rsidR="008D500F" w:rsidRPr="001725D1" w:rsidRDefault="00D87BF2" w:rsidP="00504EA6">
      <w:pPr>
        <w:pStyle w:val="1210"/>
        <w:spacing w:after="0"/>
        <w:ind w:left="20" w:right="20" w:firstLine="567"/>
        <w:rPr>
          <w:sz w:val="28"/>
          <w:szCs w:val="28"/>
        </w:rPr>
      </w:pPr>
      <w:r w:rsidRPr="001725D1">
        <w:rPr>
          <w:sz w:val="28"/>
          <w:szCs w:val="28"/>
        </w:rPr>
        <w:t>2) Причины возникновения типовых нарушений обязательных требований.</w:t>
      </w:r>
    </w:p>
    <w:p w:rsidR="008D500F" w:rsidRPr="001725D1" w:rsidRDefault="00D87BF2" w:rsidP="00504EA6">
      <w:pPr>
        <w:pStyle w:val="21"/>
        <w:tabs>
          <w:tab w:val="left" w:pos="1186"/>
        </w:tabs>
        <w:spacing w:before="199" w:after="0" w:line="240" w:lineRule="auto"/>
        <w:ind w:left="720" w:firstLine="567"/>
      </w:pPr>
      <w:r w:rsidRPr="001725D1">
        <w:t>а)</w:t>
      </w:r>
      <w:r w:rsidRPr="001725D1">
        <w:tab/>
        <w:t>Неясность или неоднозначность трактовки обязательного требования.</w:t>
      </w:r>
    </w:p>
    <w:p w:rsidR="008D500F" w:rsidRPr="001725D1" w:rsidRDefault="00D87BF2" w:rsidP="00504EA6">
      <w:pPr>
        <w:pStyle w:val="a3"/>
        <w:spacing w:before="80" w:after="0" w:line="240" w:lineRule="auto"/>
        <w:ind w:left="20" w:firstLine="567"/>
      </w:pPr>
      <w:r w:rsidRPr="001725D1">
        <w:t xml:space="preserve">Юридические лица, индивидуальные предприниматели и граждане, </w:t>
      </w:r>
      <w:proofErr w:type="spellStart"/>
      <w:r w:rsidRPr="001725D1">
        <w:t>повопросам</w:t>
      </w:r>
      <w:proofErr w:type="spellEnd"/>
      <w:r w:rsidRPr="001725D1">
        <w:t xml:space="preserve"> неясности или неоднозначности трактовки обязательного требования в Главное управление не обращались.</w:t>
      </w:r>
    </w:p>
    <w:p w:rsidR="008D500F" w:rsidRPr="001725D1" w:rsidRDefault="00D87BF2" w:rsidP="00504EA6">
      <w:pPr>
        <w:pStyle w:val="a3"/>
        <w:tabs>
          <w:tab w:val="left" w:pos="1206"/>
        </w:tabs>
        <w:spacing w:before="116" w:after="0" w:line="379" w:lineRule="exact"/>
        <w:ind w:left="20" w:right="20" w:firstLine="567"/>
      </w:pPr>
      <w:r w:rsidRPr="001725D1">
        <w:t>б)</w:t>
      </w:r>
      <w:r w:rsidRPr="001725D1">
        <w:tab/>
        <w:t>Отсутствие информации в публичном доступе о наличии и содержании обязательного требования.</w:t>
      </w:r>
    </w:p>
    <w:p w:rsidR="008D500F" w:rsidRPr="001725D1" w:rsidRDefault="00D87BF2" w:rsidP="00504EA6">
      <w:pPr>
        <w:pStyle w:val="a3"/>
        <w:spacing w:before="8" w:after="0"/>
        <w:ind w:left="20" w:right="20" w:firstLine="567"/>
      </w:pPr>
      <w:r w:rsidRPr="001725D1">
        <w:t>Порядок информирования об исполнении государственной функции осуществляется в соответствии с приказом МЧС России от 30.112016 № 644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(зарегистрировано в Минюсте России 13.01.2017 № 45228)</w:t>
      </w:r>
      <w:r w:rsidR="008E4740" w:rsidRPr="001725D1">
        <w:t xml:space="preserve">, в соответствии с которым в Главном управлении определены и размещены на </w:t>
      </w:r>
      <w:r w:rsidR="00904472" w:rsidRPr="001725D1">
        <w:t>официальном сайте, а также на информационных стендах территориальных органов надзорной деятельности:</w:t>
      </w:r>
    </w:p>
    <w:p w:rsidR="008D500F" w:rsidRPr="001725D1" w:rsidRDefault="00D87BF2" w:rsidP="00504EA6">
      <w:pPr>
        <w:pStyle w:val="a3"/>
        <w:spacing w:before="0" w:after="0"/>
        <w:ind w:left="20" w:right="20" w:firstLine="567"/>
      </w:pPr>
      <w:r w:rsidRPr="001725D1">
        <w:lastRenderedPageBreak/>
        <w:t>номера телефонов для справок (консультаций) и адреса электронной почты (при наличии) органов ГПН;</w:t>
      </w:r>
    </w:p>
    <w:p w:rsidR="008D500F" w:rsidRPr="001725D1" w:rsidRDefault="00D87BF2" w:rsidP="00504EA6">
      <w:pPr>
        <w:pStyle w:val="21"/>
        <w:spacing w:after="0" w:line="370" w:lineRule="exact"/>
        <w:ind w:left="720" w:firstLine="567"/>
      </w:pPr>
      <w:r w:rsidRPr="001725D1">
        <w:t>порядок рассмотрения обращений и получения консультаций;</w:t>
      </w:r>
    </w:p>
    <w:p w:rsidR="008D500F" w:rsidRPr="001725D1" w:rsidRDefault="00D87BF2" w:rsidP="00504EA6">
      <w:pPr>
        <w:pStyle w:val="a3"/>
        <w:spacing w:before="0" w:after="0"/>
        <w:ind w:left="20" w:right="20" w:firstLine="567"/>
      </w:pPr>
      <w:r w:rsidRPr="001725D1">
        <w:t>порядок обжалования решений, действий (бездействия) должностных лиц органов ГПН;</w:t>
      </w:r>
    </w:p>
    <w:p w:rsidR="008D500F" w:rsidRPr="001725D1" w:rsidRDefault="00D87BF2" w:rsidP="00504EA6">
      <w:pPr>
        <w:pStyle w:val="a3"/>
        <w:spacing w:before="0" w:after="0"/>
        <w:ind w:left="20" w:right="20" w:firstLine="567"/>
      </w:pPr>
      <w:r w:rsidRPr="001725D1">
        <w:t>ежегодный пл</w:t>
      </w:r>
      <w:r w:rsidR="00904472" w:rsidRPr="001725D1">
        <w:t>ан проведения плановых проверок</w:t>
      </w:r>
      <w:r w:rsidRPr="001725D1">
        <w:t>;</w:t>
      </w:r>
    </w:p>
    <w:p w:rsidR="008D500F" w:rsidRPr="001725D1" w:rsidRDefault="00D87BF2" w:rsidP="00504EA6">
      <w:pPr>
        <w:pStyle w:val="a3"/>
        <w:spacing w:before="0" w:after="0"/>
        <w:ind w:left="20" w:right="20" w:firstLine="567"/>
      </w:pPr>
      <w:r w:rsidRPr="001725D1">
        <w:t>программа профилактических мероприятий по профилактике нарушений обязательных требований в формах правового просвещения и правового информирования на год;</w:t>
      </w:r>
    </w:p>
    <w:p w:rsidR="008D500F" w:rsidRPr="001725D1" w:rsidRDefault="00D87BF2" w:rsidP="00504EA6">
      <w:pPr>
        <w:pStyle w:val="a3"/>
        <w:spacing w:before="0" w:after="0"/>
        <w:ind w:firstLine="567"/>
      </w:pPr>
      <w:r w:rsidRPr="001725D1">
        <w:t>информация о месте приема, а также об установленных для приема днях и часах;</w:t>
      </w:r>
    </w:p>
    <w:p w:rsidR="008D500F" w:rsidRPr="001725D1" w:rsidRDefault="00D87BF2" w:rsidP="00504EA6">
      <w:pPr>
        <w:pStyle w:val="21"/>
        <w:spacing w:after="0" w:line="370" w:lineRule="exact"/>
        <w:ind w:left="720" w:firstLine="567"/>
      </w:pPr>
      <w:r w:rsidRPr="001725D1">
        <w:t xml:space="preserve">текст </w:t>
      </w:r>
      <w:r w:rsidR="00904472" w:rsidRPr="001725D1">
        <w:t xml:space="preserve">настоящего </w:t>
      </w:r>
      <w:r w:rsidRPr="001725D1">
        <w:t>Административного регламента с приложениями.</w:t>
      </w:r>
    </w:p>
    <w:p w:rsidR="008D500F" w:rsidRPr="001725D1" w:rsidRDefault="00D87BF2" w:rsidP="00504EA6">
      <w:pPr>
        <w:pStyle w:val="a3"/>
        <w:spacing w:before="0" w:after="0"/>
        <w:ind w:firstLine="567"/>
      </w:pPr>
      <w:r w:rsidRPr="001725D1">
        <w:t>На официальном сайте МЧС России размещена информация о деятельности надзорных органов, их компетенции, а также законодательные и нормативные правовые акты. Также в разделе «Законодательство» размещен перечень нормативных правовых актов Российской Федерации, соблюдение требований которых проверяется при проведении проверок в соответствии с компетенцией надзорных органов МЧС России.</w:t>
      </w:r>
    </w:p>
    <w:p w:rsidR="008D500F" w:rsidRPr="001725D1" w:rsidRDefault="00D87BF2" w:rsidP="00504EA6">
      <w:pPr>
        <w:pStyle w:val="a3"/>
        <w:spacing w:before="0" w:after="0"/>
        <w:ind w:firstLine="567"/>
      </w:pPr>
      <w:r w:rsidRPr="001725D1">
        <w:t>Сведения об информировании о порядке исполнения государственной функции по осуществлению государственного надзора в области пожарной безопасности содержатся в разделе «Информация об услугах» федеральной государственной информационной системы «Единый портал государственных и муниципальных услуг».</w:t>
      </w:r>
    </w:p>
    <w:p w:rsidR="008D500F" w:rsidRPr="001725D1" w:rsidRDefault="00D87BF2" w:rsidP="00504EA6">
      <w:pPr>
        <w:pStyle w:val="21"/>
        <w:spacing w:after="0" w:line="240" w:lineRule="auto"/>
        <w:ind w:left="720" w:firstLine="567"/>
      </w:pPr>
      <w:r w:rsidRPr="001725D1">
        <w:t>в) Избыточность, дублирование, устаревание обязательного требования.</w:t>
      </w:r>
    </w:p>
    <w:p w:rsidR="008D500F" w:rsidRPr="001725D1" w:rsidRDefault="00D87BF2" w:rsidP="00504EA6">
      <w:pPr>
        <w:pStyle w:val="a3"/>
        <w:spacing w:before="0" w:after="0" w:line="374" w:lineRule="exact"/>
        <w:ind w:firstLine="567"/>
      </w:pPr>
      <w:r w:rsidRPr="001725D1">
        <w:t>Юридические лица, индивидуальные предприниматели и граждане, по вопросам избыточности, дублирования, устаревания обязательных требований в Главное управление не обращались.</w:t>
      </w:r>
    </w:p>
    <w:p w:rsidR="0011251A" w:rsidRPr="001725D1" w:rsidRDefault="00D87BF2" w:rsidP="00504EA6">
      <w:pPr>
        <w:pStyle w:val="a3"/>
        <w:spacing w:before="0" w:after="0"/>
        <w:ind w:firstLine="567"/>
      </w:pPr>
      <w:r w:rsidRPr="001725D1">
        <w:t>Нормативные правовые акты, устанавливающие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проведения мероприятий по контролю, содержат достаточные для достижения необходимого уровня безопасности положения, которые научно обоснованы и являются доступными для юридических лиц, индивидуальных предпринимателей.</w:t>
      </w:r>
    </w:p>
    <w:p w:rsidR="0011251A" w:rsidRPr="001725D1" w:rsidRDefault="00D87BF2" w:rsidP="00504EA6">
      <w:pPr>
        <w:pStyle w:val="a3"/>
        <w:spacing w:before="0" w:after="0"/>
        <w:ind w:firstLine="567"/>
      </w:pPr>
      <w:r w:rsidRPr="001725D1">
        <w:t xml:space="preserve">При </w:t>
      </w:r>
      <w:proofErr w:type="spellStart"/>
      <w:r w:rsidRPr="001725D1">
        <w:t>этом</w:t>
      </w:r>
      <w:r w:rsidR="00D32690" w:rsidRPr="001725D1">
        <w:t>,</w:t>
      </w:r>
      <w:r w:rsidRPr="001725D1">
        <w:t>постановлением</w:t>
      </w:r>
      <w:proofErr w:type="spellEnd"/>
      <w:r w:rsidRPr="001725D1">
        <w:t xml:space="preserve"> Правительства РФ от 22.12.2009 № 1052 «Об утверждении требований пожарной безопасности при распространении и использовании пиротехнических изделий», в зданиях магазинов, имеющих 2 этажа и более, специализированные отделы (секции) по продаже пиротехнических изделий должны располагаться на верхних этажах таких магазинов. Эти отделы (секции) не должны примыкать к эвакуационным выходам (п. 6).</w:t>
      </w:r>
    </w:p>
    <w:p w:rsidR="0011251A" w:rsidRPr="001725D1" w:rsidRDefault="00D87BF2" w:rsidP="00504EA6">
      <w:pPr>
        <w:pStyle w:val="a3"/>
        <w:spacing w:before="0" w:after="0"/>
        <w:ind w:firstLine="567"/>
      </w:pPr>
      <w:r w:rsidRPr="001725D1">
        <w:lastRenderedPageBreak/>
        <w:t>Теоретически отсутствует возможность любого расположения торговых отделов (секций и т.п.) в зданиях, так как эвакуационный выход - выход, ведущий на путь эвакуации, непосредственно наружу или в безопасную зону (Федеральный закон от 22 июля 2008 г. № 123-ФЗ «Технический регламент о требованиях пожарной безопасности», ст. 2).</w:t>
      </w:r>
    </w:p>
    <w:p w:rsidR="008D500F" w:rsidRPr="001725D1" w:rsidRDefault="00D87BF2" w:rsidP="00504EA6">
      <w:pPr>
        <w:pStyle w:val="a3"/>
        <w:spacing w:before="0" w:after="0"/>
        <w:ind w:firstLine="567"/>
      </w:pPr>
      <w:r w:rsidRPr="001725D1">
        <w:t>П</w:t>
      </w:r>
      <w:r w:rsidR="0011251A" w:rsidRPr="001725D1">
        <w:t>равила</w:t>
      </w:r>
      <w:r w:rsidRPr="001725D1">
        <w:t xml:space="preserve"> противопожарного режима в Российской Федерации регламентируют, что 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 В большинстве случаев, функции, ответственного за пожарную безопасность, возлагаются на одного сотрудника (работника) без пожарного образования и являются для него дополнительными (второстепенными).</w:t>
      </w:r>
    </w:p>
    <w:p w:rsidR="008D500F" w:rsidRPr="001725D1" w:rsidRDefault="00D87BF2" w:rsidP="00504EA6">
      <w:pPr>
        <w:pStyle w:val="a3"/>
        <w:spacing w:before="0" w:after="0"/>
        <w:ind w:left="40" w:right="20" w:firstLine="567"/>
      </w:pPr>
      <w:r w:rsidRPr="001725D1">
        <w:t>Исходя из это, предлагается внести изменения в Правила противопожарного режима в Российской Федерации и определить порядок создания (назначения) в организациях независимо от их организационно-правовой формы и их структурных подразделений (работников), уполномоченных на решение задач в области пожарной безопасности. При этом предусмотреть требование по количеству сотрудников (работников), ответственных за пожарную безопасность, наличию соответствующей подготовки в области пожарной безопасности.</w:t>
      </w:r>
    </w:p>
    <w:p w:rsidR="008D500F" w:rsidRPr="001725D1" w:rsidRDefault="00D87BF2" w:rsidP="00504EA6">
      <w:pPr>
        <w:pStyle w:val="a3"/>
        <w:tabs>
          <w:tab w:val="left" w:pos="1221"/>
        </w:tabs>
        <w:spacing w:before="0" w:after="0"/>
        <w:ind w:left="40" w:right="20" w:firstLine="567"/>
      </w:pPr>
      <w:r w:rsidRPr="001725D1">
        <w:t>г)</w:t>
      </w:r>
      <w:r w:rsidRPr="001725D1">
        <w:tab/>
        <w:t>Высокий уровень издержек по соблюдению обязательного требования по сравнению с уровнем возможной ответственности.</w:t>
      </w:r>
    </w:p>
    <w:p w:rsidR="008D500F" w:rsidRPr="001725D1" w:rsidRDefault="00D87BF2" w:rsidP="00504EA6">
      <w:pPr>
        <w:pStyle w:val="a3"/>
        <w:spacing w:before="0" w:after="0"/>
        <w:ind w:left="40" w:right="20" w:firstLine="567"/>
      </w:pPr>
      <w:r w:rsidRPr="001725D1">
        <w:t>Юридические лица, индивидуальные предприниматели и граждане, по вопросам высокого уровня издержек по соблюдению обязательных требований по сравнению с уровнем возможной ответственности в Главное управление не обращались.</w:t>
      </w:r>
    </w:p>
    <w:p w:rsidR="008D500F" w:rsidRPr="001725D1" w:rsidRDefault="00D87BF2" w:rsidP="00504EA6">
      <w:pPr>
        <w:pStyle w:val="a3"/>
        <w:spacing w:before="0" w:after="0"/>
        <w:ind w:left="40" w:right="20" w:firstLine="567"/>
      </w:pPr>
      <w:r w:rsidRPr="001725D1">
        <w:t>Составы и санкции за нарушения требований пожарной безопасности, предусмотренные Кодексом об административных правонарушениях Российской Федерации, не требуют дополнительного разъяснения и соответствуют тяжести совершенного правонарушения.</w:t>
      </w:r>
    </w:p>
    <w:p w:rsidR="008D500F" w:rsidRPr="001725D1" w:rsidRDefault="00D87BF2" w:rsidP="00504EA6">
      <w:pPr>
        <w:pStyle w:val="a3"/>
        <w:tabs>
          <w:tab w:val="left" w:pos="1230"/>
        </w:tabs>
        <w:spacing w:before="0" w:after="0" w:line="365" w:lineRule="exact"/>
        <w:ind w:left="40" w:right="20" w:firstLine="567"/>
      </w:pPr>
      <w:r w:rsidRPr="001725D1">
        <w:t>д)</w:t>
      </w:r>
      <w:r w:rsidRPr="001725D1">
        <w:tab/>
        <w:t>Отсутствие связи несоблюдения обязательного требования с риском причинения ущерба охраняемым законом ценностям.</w:t>
      </w:r>
    </w:p>
    <w:p w:rsidR="008D500F" w:rsidRPr="001725D1" w:rsidRDefault="00D87BF2" w:rsidP="00504EA6">
      <w:pPr>
        <w:pStyle w:val="a3"/>
        <w:spacing w:before="0" w:after="0"/>
        <w:ind w:left="40" w:right="20" w:firstLine="567"/>
      </w:pPr>
      <w:r w:rsidRPr="001725D1">
        <w:t>Юридические лица, индивидуальные предприниматели и граждане, по вопросам отсутствия связи несоблюдения обязательного требования с риском причинения ущерба охраняемым законом ценностям в Главное управление не обращались.</w:t>
      </w:r>
    </w:p>
    <w:p w:rsidR="008D500F" w:rsidRPr="001725D1" w:rsidRDefault="00D87BF2" w:rsidP="00504EA6">
      <w:pPr>
        <w:pStyle w:val="af0"/>
        <w:ind w:firstLine="567"/>
        <w:jc w:val="both"/>
        <w:rPr>
          <w:rFonts w:ascii="Times New Roman" w:hAnsi="Times New Roman" w:cs="Times New Roman"/>
          <w:b/>
          <w:color w:val="auto"/>
          <w:sz w:val="28"/>
          <w:szCs w:val="28"/>
        </w:rPr>
      </w:pPr>
      <w:bookmarkStart w:id="5" w:name="bookmark4"/>
      <w:r w:rsidRPr="001725D1">
        <w:rPr>
          <w:rFonts w:ascii="Times New Roman" w:hAnsi="Times New Roman" w:cs="Times New Roman"/>
          <w:b/>
          <w:color w:val="auto"/>
          <w:sz w:val="28"/>
          <w:szCs w:val="28"/>
        </w:rPr>
        <w:t>3) Руководство по соблюдению обязательных требований, дающее разъяснение, какое поведение является правомерным («как делать нужно (можно).</w:t>
      </w:r>
      <w:bookmarkEnd w:id="5"/>
    </w:p>
    <w:p w:rsidR="008D500F" w:rsidRPr="001725D1" w:rsidRDefault="00D87BF2" w:rsidP="00504EA6">
      <w:pPr>
        <w:pStyle w:val="a3"/>
        <w:spacing w:before="0" w:after="0"/>
        <w:ind w:left="40" w:right="20" w:firstLine="567"/>
      </w:pPr>
      <w:r w:rsidRPr="001725D1">
        <w:t xml:space="preserve">Правила противопожарного режима в Российской Федерации содержат требования пожарной безопасности, устанавливающие правила поведения людей, порядок организации производства и (или) содержания территорий, зданий, </w:t>
      </w:r>
      <w:r w:rsidRPr="001725D1">
        <w:lastRenderedPageBreak/>
        <w:t>сооружений, помещений организаций и других объектов</w:t>
      </w:r>
      <w:r w:rsidR="00445809" w:rsidRPr="001725D1">
        <w:t xml:space="preserve"> защиты</w:t>
      </w:r>
      <w:r w:rsidRPr="001725D1">
        <w:t xml:space="preserve"> (далее </w:t>
      </w:r>
      <w:r w:rsidR="00445809" w:rsidRPr="001725D1">
        <w:t>–</w:t>
      </w:r>
      <w:r w:rsidRPr="001725D1">
        <w:t xml:space="preserve"> объекты</w:t>
      </w:r>
      <w:r w:rsidR="00445809" w:rsidRPr="001725D1">
        <w:t xml:space="preserve"> защиты</w:t>
      </w:r>
      <w:r w:rsidRPr="001725D1">
        <w:t>) в целях обеспечения пожарной безопасности.</w:t>
      </w:r>
    </w:p>
    <w:p w:rsidR="008D500F" w:rsidRPr="001725D1" w:rsidRDefault="00D87BF2" w:rsidP="00504EA6">
      <w:pPr>
        <w:pStyle w:val="a3"/>
        <w:spacing w:before="0" w:after="0"/>
        <w:ind w:left="40" w:firstLine="567"/>
      </w:pPr>
      <w:r w:rsidRPr="001725D1">
        <w:t xml:space="preserve">В отношении каждого объекта </w:t>
      </w:r>
      <w:r w:rsidR="00445809" w:rsidRPr="001725D1">
        <w:t xml:space="preserve">защиты </w:t>
      </w:r>
      <w:r w:rsidRPr="001725D1">
        <w:t>(за исключением индивидуальных жилых домов) утверждается инструкция о мерах пожарной безопасности в соответствии с требованиями, установленными разделом XVIII настоящих Правил.</w:t>
      </w:r>
    </w:p>
    <w:p w:rsidR="008D500F" w:rsidRPr="001725D1" w:rsidRDefault="00D87BF2" w:rsidP="00504EA6">
      <w:pPr>
        <w:pStyle w:val="a3"/>
        <w:spacing w:before="0" w:after="0"/>
        <w:ind w:left="40" w:firstLine="567"/>
      </w:pPr>
      <w:r w:rsidRPr="001725D1">
        <w:t>Лица допускаются к работе на объекте только после прохождения обучения мерам пожарной безопасности. Обучение лиц мерам пожарной безопасности осуществляется путем проведения противопожарного инструктажа и прохождения пожарно-технического минимума.</w:t>
      </w:r>
    </w:p>
    <w:p w:rsidR="008D500F" w:rsidRPr="001725D1" w:rsidRDefault="00D87BF2" w:rsidP="00504EA6">
      <w:pPr>
        <w:pStyle w:val="a3"/>
        <w:spacing w:before="0" w:after="0"/>
        <w:ind w:left="40" w:firstLine="567"/>
      </w:pPr>
      <w:r w:rsidRPr="001725D1">
        <w:t>Порядок и сроки проведения противопожарного инструктажа и прохождения пожарно-технического минимума определяются руководителем организации. Обучение мерам пожарной безопасности осуществляется в соответствии с нормативными документами по пожарной безопасности.</w:t>
      </w:r>
    </w:p>
    <w:p w:rsidR="008D500F" w:rsidRPr="001725D1" w:rsidRDefault="00D87BF2" w:rsidP="00504EA6">
      <w:pPr>
        <w:pStyle w:val="1310"/>
        <w:spacing w:before="0" w:after="0"/>
        <w:ind w:left="40" w:firstLine="567"/>
        <w:rPr>
          <w:i w:val="0"/>
        </w:rPr>
      </w:pPr>
      <w:r w:rsidRPr="001725D1">
        <w:rPr>
          <w:i w:val="0"/>
        </w:rPr>
        <w:t>Требования к организации обучения мерам пожарной безопасности работников организаций установлены приказом МЧС РФ от 12 декабря 2007 г. № 645 «Об утверждении Норм пожарной безопасности «Обучение мерам пожарной безопасности работников организаций».</w:t>
      </w:r>
    </w:p>
    <w:p w:rsidR="008D500F" w:rsidRPr="001725D1" w:rsidRDefault="00D87BF2" w:rsidP="00504EA6">
      <w:pPr>
        <w:pStyle w:val="a3"/>
        <w:spacing w:before="0" w:after="0"/>
        <w:ind w:left="40" w:firstLine="567"/>
      </w:pPr>
      <w:r w:rsidRPr="001725D1">
        <w:t>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w:t>
      </w:r>
      <w:r w:rsidR="00445809" w:rsidRPr="001725D1">
        <w:t xml:space="preserve"> защиты</w:t>
      </w:r>
      <w:r w:rsidRPr="001725D1">
        <w:t>.</w:t>
      </w:r>
    </w:p>
    <w:p w:rsidR="00670A6F" w:rsidRPr="001725D1" w:rsidRDefault="00D87BF2" w:rsidP="00504EA6">
      <w:pPr>
        <w:pStyle w:val="a3"/>
        <w:spacing w:before="0" w:after="0"/>
        <w:ind w:left="40" w:firstLine="567"/>
      </w:pPr>
      <w:r w:rsidRPr="001725D1">
        <w:t>В 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руководитель организации обеспечивает наличие табличек с номером телефона для вызова пожарной охраны.</w:t>
      </w:r>
    </w:p>
    <w:p w:rsidR="008D500F" w:rsidRPr="001725D1" w:rsidRDefault="00670A6F" w:rsidP="00504EA6">
      <w:pPr>
        <w:pStyle w:val="a3"/>
        <w:spacing w:before="0" w:after="0"/>
        <w:ind w:left="40" w:firstLine="567"/>
      </w:pPr>
      <w:r w:rsidRPr="001725D1">
        <w:t>В здании или сооружении, кроме жилых домов,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руководитель организации обеспечивает наличие планов эвакуации людей при пожаре</w:t>
      </w:r>
      <w:r w:rsidR="00D87BF2" w:rsidRPr="001725D1">
        <w:t>.</w:t>
      </w:r>
    </w:p>
    <w:p w:rsidR="00670A6F" w:rsidRPr="001725D1" w:rsidRDefault="00D87BF2" w:rsidP="00504EA6">
      <w:pPr>
        <w:pStyle w:val="a3"/>
        <w:spacing w:before="0" w:after="0"/>
        <w:ind w:left="40" w:firstLine="567"/>
      </w:pPr>
      <w:r w:rsidRPr="001725D1">
        <w:t>На плане эвакуации людей при пожаре обозначаются места хранения первичных средств пожаротушения.</w:t>
      </w:r>
    </w:p>
    <w:p w:rsidR="00670A6F" w:rsidRPr="001725D1" w:rsidRDefault="00670A6F" w:rsidP="00504EA6">
      <w:pPr>
        <w:pStyle w:val="a3"/>
        <w:spacing w:before="0" w:after="0"/>
        <w:ind w:left="40" w:firstLine="567"/>
      </w:pPr>
      <w:r w:rsidRPr="001725D1">
        <w:t>На объекте защиты с ночным пребыванием людей (за исключением производственных и складских объектов защиты, жилых зданий, объектов с персоналом, осуществляющим круглосуточную охрану) руководитель организации организует круглосуточное дежурство обслуживающего персонала.</w:t>
      </w:r>
    </w:p>
    <w:p w:rsidR="00670A6F" w:rsidRPr="001725D1" w:rsidRDefault="00670A6F" w:rsidP="00504EA6">
      <w:pPr>
        <w:pStyle w:val="a3"/>
        <w:spacing w:before="0" w:after="0"/>
        <w:ind w:firstLine="567"/>
      </w:pPr>
      <w:r w:rsidRPr="001725D1">
        <w:t>Руководитель организации обеспечивает (ежедневно) передачу в подразделение пожарной охраны, в районе выезда которого находится объект защиты с ночным пребыванием людей, информации о количестве людей (больных), находящихся на объекте защиты (в том числе в ночное время).</w:t>
      </w:r>
    </w:p>
    <w:p w:rsidR="00B758DF" w:rsidRPr="001725D1" w:rsidRDefault="00B758DF" w:rsidP="00504EA6">
      <w:pPr>
        <w:pStyle w:val="a3"/>
        <w:spacing w:before="0" w:after="0"/>
        <w:ind w:firstLine="567"/>
      </w:pPr>
      <w:r w:rsidRPr="001725D1">
        <w:lastRenderedPageBreak/>
        <w:t>На объекте защиты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пожара в дневное и ночное время, телефонной связи, электрических фонарей (не менее 1 фонаря на каждого дежурного), средств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w:t>
      </w:r>
    </w:p>
    <w:p w:rsidR="00B758DF" w:rsidRPr="001725D1" w:rsidRDefault="00B758DF" w:rsidP="00504EA6">
      <w:pPr>
        <w:pStyle w:val="a3"/>
        <w:spacing w:before="0" w:after="0"/>
        <w:ind w:firstLine="567"/>
      </w:pPr>
      <w:r w:rsidRPr="001725D1">
        <w:t>На объекте защиты с массовым пребыванием людей руководитель организации обеспечивает наличие инструкции о действиях персонала по эвакуации людей при пожаре, а также проведение не реже 1 раза в полугодие практических тренировок лиц, осуществляющих свою деятельность на объекте защиты.</w:t>
      </w:r>
    </w:p>
    <w:p w:rsidR="00EA2BE0" w:rsidRPr="001725D1" w:rsidRDefault="00D87BF2" w:rsidP="00504EA6">
      <w:pPr>
        <w:pStyle w:val="a3"/>
        <w:spacing w:before="0" w:after="0"/>
        <w:ind w:firstLine="567"/>
      </w:pPr>
      <w:r w:rsidRPr="001725D1">
        <w:t>Руководитель организации обеспечивает выполнение на объекте</w:t>
      </w:r>
      <w:r w:rsidR="00EA2BE0" w:rsidRPr="001725D1">
        <w:t xml:space="preserve"> защиты</w:t>
      </w:r>
      <w:r w:rsidRPr="001725D1">
        <w:t xml:space="preserve"> требований, предусмотренных статьей 12 Федерального закона "Об охране здоровья граждан от воздействия окружающего табачного дыма и последствий потребления табака".</w:t>
      </w:r>
    </w:p>
    <w:p w:rsidR="00EA2BE0" w:rsidRPr="001725D1" w:rsidRDefault="00EA2BE0" w:rsidP="00504EA6">
      <w:pPr>
        <w:pStyle w:val="a3"/>
        <w:spacing w:before="0" w:after="0"/>
        <w:ind w:firstLine="567"/>
      </w:pPr>
      <w:r w:rsidRPr="001725D1">
        <w:t xml:space="preserve">Запрещается курение на территории и в помещениях складов и баз, хлебоприемных пунктов, в злаковых массивах и на сенокосных угодьях, на объектах защиты торговли, добычи, переработки и хранения легковоспламеняющихся и горючих жидкостей и горючих газов, на объектах защиты производства всех видов взрывчатых веществ, на </w:t>
      </w:r>
      <w:proofErr w:type="spellStart"/>
      <w:r w:rsidRPr="001725D1">
        <w:t>пожаровзрывоопасных</w:t>
      </w:r>
      <w:proofErr w:type="spellEnd"/>
      <w:r w:rsidRPr="001725D1">
        <w:t xml:space="preserve"> и пожароопасных участках.</w:t>
      </w:r>
    </w:p>
    <w:p w:rsidR="00EA2BE0" w:rsidRPr="001725D1" w:rsidRDefault="00EA2BE0" w:rsidP="00504EA6">
      <w:pPr>
        <w:pStyle w:val="a3"/>
        <w:spacing w:before="0" w:after="0"/>
        <w:ind w:firstLine="567"/>
      </w:pPr>
      <w:r w:rsidRPr="001725D1">
        <w:t>Руководитель организации обеспечивает размещение на указанных территориях знаков пожарной безопасности "Курение табака и пользование открытым огнем запрещено".</w:t>
      </w:r>
    </w:p>
    <w:p w:rsidR="00EA2BE0" w:rsidRPr="001725D1" w:rsidRDefault="00EA2BE0" w:rsidP="00504EA6">
      <w:pPr>
        <w:pStyle w:val="a3"/>
        <w:spacing w:before="0" w:after="0"/>
        <w:ind w:firstLine="567"/>
      </w:pPr>
      <w:r w:rsidRPr="001725D1">
        <w:t>Места, специально отведенные для курения табака, обозначаются знаками "Место для курения".</w:t>
      </w:r>
    </w:p>
    <w:p w:rsidR="008D500F" w:rsidRPr="001725D1" w:rsidRDefault="00D87BF2" w:rsidP="00504EA6">
      <w:pPr>
        <w:pStyle w:val="a3"/>
        <w:spacing w:before="0" w:after="0"/>
        <w:ind w:firstLine="567"/>
      </w:pPr>
      <w:r w:rsidRPr="001725D1">
        <w:t>Собственниками индивидуальных жилых домов, в том числе жилых помещений в домах блокированной застройки, расположенных на территориях сельских поселений, садоводческих, огороднических и дачных некоммерческих объединений граждан, к началу пожароопасного периода обеспечивается наличие на земельных участках, где расположены указанные жилые дома, емкости (бочки) с водой или огнетушителя.</w:t>
      </w:r>
    </w:p>
    <w:p w:rsidR="00060D59" w:rsidRPr="001725D1" w:rsidRDefault="00D87BF2" w:rsidP="00504EA6">
      <w:pPr>
        <w:pStyle w:val="a3"/>
        <w:spacing w:before="0" w:after="0"/>
        <w:ind w:firstLine="567"/>
      </w:pPr>
      <w:r w:rsidRPr="001725D1">
        <w:t>На территории поселений и городских округов, садоводческих, огороднических и дачных некоммерческих объединений граждан обеспечивается наличие звуковой сигнализации для оповещения людей при пожаре, телефонной связи, а также запасов воды для целей пожаротушения в соответствии со статьями 6, 63 и 68 Федерального закона «Технический регламент о требованиях пожарной безопасности».</w:t>
      </w:r>
    </w:p>
    <w:p w:rsidR="00060D59" w:rsidRPr="001725D1" w:rsidRDefault="00EA2BE0" w:rsidP="00504EA6">
      <w:pPr>
        <w:pStyle w:val="a3"/>
        <w:spacing w:before="0" w:after="0"/>
        <w:ind w:firstLine="567"/>
      </w:pPr>
      <w:r w:rsidRPr="001725D1">
        <w:lastRenderedPageBreak/>
        <w:t>В случае повышения пожа</w:t>
      </w:r>
      <w:r w:rsidR="00060D59" w:rsidRPr="001725D1">
        <w:t xml:space="preserve">рной опасности решением органов </w:t>
      </w:r>
      <w:r w:rsidRPr="001725D1">
        <w:t>государствен</w:t>
      </w:r>
      <w:r w:rsidR="00060D59" w:rsidRPr="001725D1">
        <w:t xml:space="preserve">ной власти или органов местного </w:t>
      </w:r>
      <w:r w:rsidRPr="001725D1">
        <w:t>самоуправления на соответствующих территори</w:t>
      </w:r>
      <w:r w:rsidR="00060D59" w:rsidRPr="001725D1">
        <w:t xml:space="preserve">ях может устанавливаться особый </w:t>
      </w:r>
      <w:r w:rsidRPr="001725D1">
        <w:t>противопожарный режим.</w:t>
      </w:r>
    </w:p>
    <w:p w:rsidR="00060D59" w:rsidRPr="001725D1" w:rsidRDefault="00060D59" w:rsidP="00504EA6">
      <w:pPr>
        <w:pStyle w:val="a3"/>
        <w:spacing w:before="0" w:after="0"/>
        <w:ind w:firstLine="567"/>
      </w:pPr>
      <w:r w:rsidRPr="001725D1">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садоводческих, огороднических или дачных некоммерческих объединений обязаны производить регулярную уборку мусора и покос травы.</w:t>
      </w:r>
    </w:p>
    <w:p w:rsidR="00912ABA" w:rsidRPr="001725D1" w:rsidRDefault="00912ABA" w:rsidP="00504EA6">
      <w:pPr>
        <w:pStyle w:val="a3"/>
        <w:spacing w:before="0" w:after="0"/>
        <w:ind w:left="20" w:firstLine="567"/>
      </w:pPr>
      <w:r w:rsidRPr="001725D1">
        <w:t>Правообладатели земельных участков (собственники земельных участков, землепользователи, землевладельцы и арендаторы земельных участков)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w:t>
      </w:r>
    </w:p>
    <w:p w:rsidR="008D500F" w:rsidRPr="001725D1" w:rsidRDefault="00D87BF2" w:rsidP="00504EA6">
      <w:pPr>
        <w:pStyle w:val="a3"/>
        <w:spacing w:before="0" w:after="0"/>
        <w:ind w:left="20" w:firstLine="567"/>
      </w:pPr>
      <w:r w:rsidRPr="001725D1">
        <w:t>Запрещается на территориях, прилегающих к объектам, в том числе к жилым домам, а также к объектам садоводческих, огороднических и дачных некоммерческих объединений граждан, оставлять емкости с легковоспламеняющимися и горючими жидкостями, горючими газами.</w:t>
      </w:r>
    </w:p>
    <w:p w:rsidR="00121EC5" w:rsidRPr="001725D1" w:rsidRDefault="00121EC5" w:rsidP="00504EA6">
      <w:pPr>
        <w:pStyle w:val="a3"/>
        <w:spacing w:before="0" w:after="0"/>
        <w:ind w:left="20" w:firstLine="567"/>
      </w:pPr>
      <w:r w:rsidRPr="001725D1">
        <w:t>Запрещается на территориях общего пользования, прилегающих к объектам защиты, в том числе к жилым домам, а также к объектам садоводческих, огороднических и дачных некоммерческих объединений граждан, оставлять емкости с легковоспламеняющимися и горючими жидкостями, горючими газами.</w:t>
      </w:r>
    </w:p>
    <w:p w:rsidR="00121EC5" w:rsidRPr="001725D1" w:rsidRDefault="00D87BF2" w:rsidP="00504EA6">
      <w:pPr>
        <w:pStyle w:val="a3"/>
        <w:spacing w:before="0" w:after="0"/>
        <w:ind w:left="20" w:firstLine="567"/>
      </w:pPr>
      <w:r w:rsidRPr="001725D1">
        <w:t>Руководитель организации обеспечивает 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 в соответствии с главами 5, 7 и 8 Федерального закона «Технический регламент о требованиях пожарной безопасности».</w:t>
      </w:r>
    </w:p>
    <w:p w:rsidR="00121EC5" w:rsidRPr="001725D1" w:rsidRDefault="00121EC5" w:rsidP="00504EA6">
      <w:pPr>
        <w:pStyle w:val="a3"/>
        <w:spacing w:before="0" w:after="0"/>
        <w:ind w:left="20" w:firstLine="567"/>
      </w:pPr>
      <w:r w:rsidRPr="001725D1">
        <w:t>Руководитель организации обеспечивает</w:t>
      </w:r>
      <w:r w:rsidR="00515047">
        <w:t xml:space="preserve"> устранение повреждений средств </w:t>
      </w:r>
      <w:r w:rsidRPr="001725D1">
        <w:t>огнезащиты для строит</w:t>
      </w:r>
      <w:r w:rsidR="00515047">
        <w:t xml:space="preserve">ельных конструкций, инженерного </w:t>
      </w:r>
      <w:r w:rsidRPr="001725D1">
        <w:t>оборудования зданий и сооружений, а также осуществляет проверку состояния огнезащитной обработки (пропитки) в соответствии с инструкцией изготовителя и составляет акт (протокол) проверки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p>
    <w:p w:rsidR="00121EC5" w:rsidRPr="001725D1" w:rsidRDefault="00121EC5" w:rsidP="00504EA6">
      <w:pPr>
        <w:pStyle w:val="a3"/>
        <w:spacing w:before="0" w:after="0"/>
        <w:ind w:left="20" w:firstLine="567"/>
      </w:pPr>
      <w:r w:rsidRPr="001725D1">
        <w:t>В случае окончания гарантированного срока огнезащитной эффективности в соответствии с инструкцией завода-изготовителя и (или) производителя огнезащитных работ руководитель организации обеспечивает проведение повторной обработки конструкций и инженерного оборудования зданий и сооружений.</w:t>
      </w:r>
    </w:p>
    <w:p w:rsidR="008D500F" w:rsidRPr="001725D1" w:rsidRDefault="00D87BF2" w:rsidP="00504EA6">
      <w:pPr>
        <w:pStyle w:val="a3"/>
        <w:spacing w:before="0" w:after="0"/>
        <w:ind w:left="20" w:firstLine="567"/>
      </w:pPr>
      <w:r w:rsidRPr="001725D1">
        <w:lastRenderedPageBreak/>
        <w:t xml:space="preserve">Руководитель организации организует проведение работ по заделке негорючими материалами, обеспечивающими требуемый предел огнестойкости и </w:t>
      </w:r>
      <w:proofErr w:type="spellStart"/>
      <w:r w:rsidRPr="001725D1">
        <w:t>дымогазонепроницаемость</w:t>
      </w:r>
      <w:proofErr w:type="spellEnd"/>
      <w:r w:rsidRPr="001725D1">
        <w:t>,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p w:rsidR="00121EC5" w:rsidRPr="001725D1" w:rsidRDefault="00D87BF2" w:rsidP="00504EA6">
      <w:pPr>
        <w:pStyle w:val="21"/>
        <w:spacing w:after="0" w:line="370" w:lineRule="exact"/>
        <w:ind w:left="720" w:firstLine="567"/>
      </w:pPr>
      <w:r w:rsidRPr="001725D1">
        <w:t>На объектах запрещается:</w:t>
      </w:r>
    </w:p>
    <w:p w:rsidR="00121EC5" w:rsidRPr="001725D1" w:rsidRDefault="00121EC5" w:rsidP="00504EA6">
      <w:pPr>
        <w:pStyle w:val="21"/>
        <w:spacing w:after="0" w:line="370" w:lineRule="exact"/>
        <w:ind w:firstLine="567"/>
        <w:jc w:val="both"/>
      </w:pPr>
      <w:r w:rsidRPr="001725D1">
        <w:t xml:space="preserve">а) хранить и применять на чердаках, в подвалах и цокольных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и другие </w:t>
      </w:r>
      <w:proofErr w:type="spellStart"/>
      <w:r w:rsidRPr="001725D1">
        <w:t>пожаровзрывоопасные</w:t>
      </w:r>
      <w:proofErr w:type="spellEnd"/>
      <w:r w:rsidRPr="001725D1">
        <w:t xml:space="preserve"> вещества и материалы, кроме случаев, предусмотренных нормативными документами по пожарной безопасности в сфере технического регулирования;</w:t>
      </w:r>
    </w:p>
    <w:p w:rsidR="00121EC5" w:rsidRPr="001725D1" w:rsidRDefault="00121EC5" w:rsidP="00504EA6">
      <w:pPr>
        <w:pStyle w:val="21"/>
        <w:spacing w:after="0" w:line="370" w:lineRule="exact"/>
        <w:ind w:firstLine="567"/>
        <w:jc w:val="both"/>
      </w:pPr>
      <w:r w:rsidRPr="001725D1">
        <w:t>б) использовать чердаки, технические этажи,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p>
    <w:p w:rsidR="00C10708" w:rsidRPr="001725D1" w:rsidRDefault="00121EC5" w:rsidP="00504EA6">
      <w:pPr>
        <w:pStyle w:val="21"/>
        <w:spacing w:after="0" w:line="370" w:lineRule="exact"/>
        <w:ind w:firstLine="567"/>
        <w:jc w:val="both"/>
      </w:pPr>
      <w:r w:rsidRPr="001725D1">
        <w:t>в) размещать и эксплуатировать в лифтовых холлах кладовые, киоски, ларьки и другие подобные помещения, а также хранить горючие материалы;</w:t>
      </w:r>
    </w:p>
    <w:p w:rsidR="00C10708" w:rsidRPr="001725D1" w:rsidRDefault="00121EC5" w:rsidP="00504EA6">
      <w:pPr>
        <w:pStyle w:val="21"/>
        <w:spacing w:after="0" w:line="370" w:lineRule="exact"/>
        <w:ind w:firstLine="567"/>
        <w:jc w:val="both"/>
      </w:pPr>
      <w:r w:rsidRPr="001725D1">
        <w:t>д) снимать предусмотренные проектной документацией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p>
    <w:p w:rsidR="00C10708" w:rsidRPr="001725D1" w:rsidRDefault="00121EC5" w:rsidP="00504EA6">
      <w:pPr>
        <w:pStyle w:val="21"/>
        <w:spacing w:after="0" w:line="370" w:lineRule="exact"/>
        <w:ind w:firstLine="567"/>
        <w:jc w:val="both"/>
      </w:pPr>
      <w:r w:rsidRPr="001725D1">
        <w:t xml:space="preserve">ж) размещать мебель, оборудование и другие предметы на подходах к пожарным кранам внутреннего противопожарного водопровода и первичным средствам пожаротушения, у дверей эвакуационных выходов, люков на балконах и лоджиях, в переходах между секциями выходами на наружные эвакуационные лестницы, демонтировать </w:t>
      </w:r>
      <w:proofErr w:type="spellStart"/>
      <w:r w:rsidRPr="001725D1">
        <w:t>межбалконные</w:t>
      </w:r>
      <w:proofErr w:type="spellEnd"/>
      <w:r w:rsidRPr="001725D1">
        <w:t xml:space="preserve"> лестницы, а также заваривать люки на балконах и лоджиях квартир;</w:t>
      </w:r>
    </w:p>
    <w:p w:rsidR="00C10708" w:rsidRPr="001725D1" w:rsidRDefault="00121EC5" w:rsidP="00504EA6">
      <w:pPr>
        <w:pStyle w:val="21"/>
        <w:spacing w:after="0" w:line="370" w:lineRule="exact"/>
        <w:ind w:firstLine="567"/>
        <w:jc w:val="both"/>
      </w:pPr>
      <w:r w:rsidRPr="001725D1">
        <w:t>з) 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rsidR="00C10708" w:rsidRPr="001725D1" w:rsidRDefault="00121EC5" w:rsidP="00504EA6">
      <w:pPr>
        <w:pStyle w:val="21"/>
        <w:spacing w:after="0" w:line="370" w:lineRule="exact"/>
        <w:ind w:firstLine="567"/>
        <w:jc w:val="both"/>
      </w:pPr>
      <w:r w:rsidRPr="001725D1">
        <w:t>и) остеклять балконы, лоджии и галереи, ведущие к незадымляемым лестничным клеткам;</w:t>
      </w:r>
    </w:p>
    <w:p w:rsidR="00C10708" w:rsidRPr="001725D1" w:rsidRDefault="00121EC5" w:rsidP="00504EA6">
      <w:pPr>
        <w:pStyle w:val="21"/>
        <w:spacing w:after="0" w:line="370" w:lineRule="exact"/>
        <w:ind w:firstLine="567"/>
        <w:jc w:val="both"/>
      </w:pPr>
      <w:r w:rsidRPr="001725D1">
        <w:t>к) 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C10708" w:rsidRPr="001725D1" w:rsidRDefault="00121EC5" w:rsidP="00504EA6">
      <w:pPr>
        <w:pStyle w:val="21"/>
        <w:spacing w:after="0" w:line="370" w:lineRule="exact"/>
        <w:ind w:firstLine="567"/>
        <w:jc w:val="both"/>
      </w:pPr>
      <w:r w:rsidRPr="001725D1">
        <w:lastRenderedPageBreak/>
        <w:t>л) устраивать в производственных и складских помещениях зданий (кроме зданий V степени огнестойкости) антресоли, конторки и другие встроенные помещения из горючих материалов;</w:t>
      </w:r>
    </w:p>
    <w:p w:rsidR="00C10708" w:rsidRPr="001725D1" w:rsidRDefault="00121EC5" w:rsidP="00504EA6">
      <w:pPr>
        <w:pStyle w:val="21"/>
        <w:spacing w:after="0" w:line="370" w:lineRule="exact"/>
        <w:ind w:firstLine="567"/>
        <w:jc w:val="both"/>
      </w:pPr>
      <w:r w:rsidRPr="001725D1">
        <w:t>м) устанавливать в лестничных клетках внешние блоки кондиционеров;</w:t>
      </w:r>
    </w:p>
    <w:p w:rsidR="00C10708" w:rsidRPr="001725D1" w:rsidRDefault="00121EC5" w:rsidP="00504EA6">
      <w:pPr>
        <w:pStyle w:val="21"/>
        <w:spacing w:after="0" w:line="370" w:lineRule="exact"/>
        <w:ind w:firstLine="567"/>
        <w:jc w:val="both"/>
      </w:pPr>
      <w:r w:rsidRPr="001725D1">
        <w:t>н) загромождать и закрывать проходы к местам крепления спасательных устройств;</w:t>
      </w:r>
    </w:p>
    <w:p w:rsidR="00C10708" w:rsidRPr="001725D1" w:rsidRDefault="00121EC5" w:rsidP="00504EA6">
      <w:pPr>
        <w:pStyle w:val="21"/>
        <w:spacing w:after="0" w:line="370" w:lineRule="exact"/>
        <w:ind w:firstLine="567"/>
        <w:jc w:val="both"/>
      </w:pPr>
      <w:r w:rsidRPr="001725D1">
        <w:t>о) изменять (без проведения в установленном </w:t>
      </w:r>
      <w:proofErr w:type="spellStart"/>
      <w:r w:rsidR="00505F73">
        <w:fldChar w:fldCharType="begin"/>
      </w:r>
      <w:r w:rsidR="00505F73">
        <w:instrText xml:space="preserve"> HYPERLINK "http://ivo.garant.ru/" \l "/document/12138258/entry/3" </w:instrText>
      </w:r>
      <w:r w:rsidR="00505F73">
        <w:fldChar w:fldCharType="separate"/>
      </w:r>
      <w:r w:rsidRPr="001725D1">
        <w:t>законодательством</w:t>
      </w:r>
      <w:r w:rsidR="00505F73">
        <w:fldChar w:fldCharType="end"/>
      </w:r>
      <w:r w:rsidRPr="001725D1">
        <w:t>Российской</w:t>
      </w:r>
      <w:proofErr w:type="spellEnd"/>
      <w:r w:rsidRPr="001725D1">
        <w:t xml:space="preserve"> Федерации о градостроительной деятельности </w:t>
      </w:r>
      <w:proofErr w:type="spellStart"/>
      <w:r w:rsidRPr="001725D1">
        <w:t>и</w:t>
      </w:r>
      <w:hyperlink r:id="rId16" w:anchor="/document/10103955/entry/2" w:history="1">
        <w:r w:rsidRPr="001725D1">
          <w:t>законодательством</w:t>
        </w:r>
        <w:proofErr w:type="spellEnd"/>
      </w:hyperlink>
      <w:r w:rsidRPr="001725D1">
        <w:t> Российской Федерации о пожарной безопасности порядке экспертизы проектной документации) предусмотренный документацией класс функциональной пожарной опасности зданий (сооружения, пожарные отсеки и части зданий, сооружений - помещения или группы помещений, функционально связанные между собой).</w:t>
      </w:r>
    </w:p>
    <w:p w:rsidR="00C10708" w:rsidRPr="001725D1" w:rsidRDefault="00C10708" w:rsidP="00504EA6">
      <w:pPr>
        <w:pStyle w:val="21"/>
        <w:spacing w:after="0" w:line="370" w:lineRule="exact"/>
        <w:ind w:firstLine="567"/>
        <w:jc w:val="both"/>
      </w:pPr>
      <w:r w:rsidRPr="001725D1">
        <w:t>Руководитель организации 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составлением соответствующего протокола испытаний, а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rsidR="00C10708" w:rsidRPr="001725D1" w:rsidRDefault="00C10708" w:rsidP="00504EA6">
      <w:pPr>
        <w:pStyle w:val="21"/>
        <w:spacing w:after="0" w:line="370" w:lineRule="exact"/>
        <w:ind w:firstLine="567"/>
        <w:jc w:val="both"/>
      </w:pPr>
      <w:r w:rsidRPr="001725D1">
        <w:t>Не допускается в помещениях с одним эвакуационным выходом одновременное пребывание более 50 человек. При этом в зданиях IV и V степени огнестойкости одновременное пребывание более 50 человек допускается только в помещениях 1-го этажа.</w:t>
      </w:r>
    </w:p>
    <w:p w:rsidR="008D500F" w:rsidRPr="001725D1" w:rsidRDefault="00D87BF2" w:rsidP="00504EA6">
      <w:pPr>
        <w:pStyle w:val="21"/>
        <w:spacing w:after="0" w:line="370" w:lineRule="exact"/>
        <w:ind w:firstLine="567"/>
        <w:jc w:val="both"/>
      </w:pPr>
      <w:r w:rsidRPr="001725D1">
        <w:t>Приямки у оконных проемов подвальных и цокольных этажей зданий (сооружений) должны быть очищены от мусора и посторонних предметов.</w:t>
      </w:r>
    </w:p>
    <w:p w:rsidR="008D500F" w:rsidRPr="001725D1" w:rsidRDefault="00D87BF2" w:rsidP="00504EA6">
      <w:pPr>
        <w:pStyle w:val="a3"/>
        <w:spacing w:before="0" w:after="0" w:line="379" w:lineRule="exact"/>
        <w:ind w:left="20" w:firstLine="567"/>
      </w:pPr>
      <w:r w:rsidRPr="001725D1">
        <w:t>Руководитель организации при проведении мероприятий с массовым пребыванием людей (дискотеки, торжества, представления и др.) обеспечивает:</w:t>
      </w:r>
    </w:p>
    <w:p w:rsidR="008D500F" w:rsidRPr="001725D1" w:rsidRDefault="00D87BF2" w:rsidP="00504EA6">
      <w:pPr>
        <w:pStyle w:val="a3"/>
        <w:tabs>
          <w:tab w:val="left" w:pos="1057"/>
        </w:tabs>
        <w:spacing w:before="0" w:after="0"/>
        <w:ind w:left="20" w:firstLine="567"/>
      </w:pPr>
      <w:r w:rsidRPr="001725D1">
        <w:t>а)</w:t>
      </w:r>
      <w:r w:rsidRPr="001725D1">
        <w:tab/>
        <w:t>осмотр помещений перед началом мероприятий в целях определения их готовности в части соблюдения мер пожарной безопасности;</w:t>
      </w:r>
    </w:p>
    <w:p w:rsidR="008D500F" w:rsidRPr="001725D1" w:rsidRDefault="00D87BF2" w:rsidP="00504EA6">
      <w:pPr>
        <w:pStyle w:val="21"/>
        <w:tabs>
          <w:tab w:val="left" w:pos="1022"/>
        </w:tabs>
        <w:spacing w:after="0" w:line="370" w:lineRule="exact"/>
        <w:ind w:left="720" w:firstLine="567"/>
      </w:pPr>
      <w:r w:rsidRPr="001725D1">
        <w:t>б)</w:t>
      </w:r>
      <w:r w:rsidRPr="001725D1">
        <w:tab/>
        <w:t>дежурство ответственных лиц на сцене и в зальных помещениях.</w:t>
      </w:r>
    </w:p>
    <w:p w:rsidR="0044285E" w:rsidRPr="001725D1" w:rsidRDefault="00D87BF2" w:rsidP="00504EA6">
      <w:pPr>
        <w:pStyle w:val="a3"/>
        <w:spacing w:before="0" w:after="0"/>
        <w:ind w:left="20" w:firstLine="567"/>
      </w:pPr>
      <w:r w:rsidRPr="001725D1">
        <w:t>При проведении мероприятий с массовым пребыванием людей в помещениях запрещается:</w:t>
      </w:r>
    </w:p>
    <w:p w:rsidR="0044285E" w:rsidRPr="001725D1" w:rsidRDefault="0044285E" w:rsidP="00504EA6">
      <w:pPr>
        <w:pStyle w:val="a3"/>
        <w:spacing w:before="0" w:after="0"/>
        <w:ind w:left="20" w:firstLine="567"/>
      </w:pPr>
      <w:r w:rsidRPr="001725D1">
        <w:t xml:space="preserve">а) применять пиротехнические изделия, за исключением хлопушек и бенгальских свечей, соответствующих I классу опасности </w:t>
      </w:r>
      <w:proofErr w:type="spellStart"/>
      <w:r w:rsidRPr="001725D1">
        <w:t>по</w:t>
      </w:r>
      <w:hyperlink r:id="rId17" w:anchor="/document/12189392/entry/1000" w:history="1">
        <w:r w:rsidRPr="001725D1">
          <w:t>техническому</w:t>
        </w:r>
        <w:proofErr w:type="spellEnd"/>
        <w:r w:rsidRPr="001725D1">
          <w:t xml:space="preserve"> регламенту</w:t>
        </w:r>
      </w:hyperlink>
      <w:r w:rsidRPr="001725D1">
        <w:t> Таможенного союза "О безопасности пиротехнических изделий", дуговые прожекторы со степенью защиты менее IP54 и свечи (кроме культовых сооружений);</w:t>
      </w:r>
    </w:p>
    <w:p w:rsidR="0044285E" w:rsidRPr="001725D1" w:rsidRDefault="0044285E" w:rsidP="00504EA6">
      <w:pPr>
        <w:pStyle w:val="a3"/>
        <w:spacing w:before="0" w:after="0"/>
        <w:ind w:left="20" w:firstLine="567"/>
      </w:pPr>
      <w:r w:rsidRPr="001725D1">
        <w:t xml:space="preserve">в) проводить перед началом или во время представлений огневые, покрасочные и другие пожароопасные и </w:t>
      </w:r>
      <w:proofErr w:type="spellStart"/>
      <w:r w:rsidRPr="001725D1">
        <w:t>пожаровзрывоопасные</w:t>
      </w:r>
      <w:proofErr w:type="spellEnd"/>
      <w:r w:rsidRPr="001725D1">
        <w:t xml:space="preserve"> работы;</w:t>
      </w:r>
    </w:p>
    <w:p w:rsidR="0044285E" w:rsidRPr="001725D1" w:rsidRDefault="0044285E" w:rsidP="00504EA6">
      <w:pPr>
        <w:pStyle w:val="a3"/>
        <w:spacing w:before="0" w:after="0"/>
        <w:ind w:left="20" w:firstLine="567"/>
      </w:pPr>
      <w:r w:rsidRPr="001725D1">
        <w:lastRenderedPageBreak/>
        <w:t>г) уменьшать ширину проходов между рядами и устанавливать в проходах дополнительные кресла, стулья и др.;</w:t>
      </w:r>
    </w:p>
    <w:p w:rsidR="0044285E" w:rsidRPr="001725D1" w:rsidRDefault="0044285E" w:rsidP="00504EA6">
      <w:pPr>
        <w:pStyle w:val="a3"/>
        <w:spacing w:before="0" w:after="0"/>
        <w:ind w:left="20" w:firstLine="567"/>
      </w:pPr>
      <w:r w:rsidRPr="001725D1">
        <w:t>д) полностью гасить свет в помещении во время спектаклей или представлений;</w:t>
      </w:r>
    </w:p>
    <w:p w:rsidR="0044285E" w:rsidRPr="001725D1" w:rsidRDefault="0044285E" w:rsidP="00504EA6">
      <w:pPr>
        <w:pStyle w:val="a3"/>
        <w:spacing w:before="0" w:after="0"/>
        <w:ind w:left="20" w:firstLine="567"/>
      </w:pPr>
      <w:r w:rsidRPr="001725D1">
        <w:t>е) допускать нарушения установленных норм заполнения помещений людьми.</w:t>
      </w:r>
    </w:p>
    <w:p w:rsidR="0044285E" w:rsidRPr="001725D1" w:rsidRDefault="0044285E" w:rsidP="00504EA6">
      <w:pPr>
        <w:pStyle w:val="a3"/>
        <w:spacing w:before="0" w:after="0"/>
        <w:ind w:left="20" w:firstLine="567"/>
      </w:pPr>
      <w:r w:rsidRPr="001725D1">
        <w:t>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w:t>
      </w:r>
      <w:hyperlink r:id="rId18" w:anchor="/document/12161584/entry/404" w:history="1">
        <w:r w:rsidRPr="001725D1">
          <w:t>части 4 статьи 4</w:t>
        </w:r>
      </w:hyperlink>
      <w:r w:rsidRPr="001725D1">
        <w:t xml:space="preserve"> Федерального закона "Технический регламент о требованиях пожарной безопасности". </w:t>
      </w:r>
    </w:p>
    <w:p w:rsidR="0044285E" w:rsidRPr="001725D1" w:rsidRDefault="0044285E" w:rsidP="00504EA6">
      <w:pPr>
        <w:pStyle w:val="a3"/>
        <w:spacing w:before="0" w:after="0"/>
        <w:ind w:left="20" w:firstLine="567"/>
      </w:pPr>
      <w:r w:rsidRPr="001725D1">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rsidR="008D500F" w:rsidRPr="001725D1" w:rsidRDefault="00D87BF2" w:rsidP="00504EA6">
      <w:pPr>
        <w:pStyle w:val="a3"/>
        <w:spacing w:before="0" w:after="0"/>
        <w:ind w:firstLine="567"/>
      </w:pPr>
      <w:r w:rsidRPr="001725D1">
        <w:t>Руководителем организации, на объекте</w:t>
      </w:r>
      <w:r w:rsidR="0044285E" w:rsidRPr="001725D1">
        <w:t xml:space="preserve"> защиты </w:t>
      </w:r>
      <w:r w:rsidRPr="001725D1">
        <w:t>которой возник пожар, обеспечивается доступ пожарным подразделениям в закрытые помещения для целей локализации и тушения пожара.</w:t>
      </w:r>
    </w:p>
    <w:p w:rsidR="008D500F" w:rsidRPr="001725D1" w:rsidRDefault="00D87BF2" w:rsidP="00504EA6">
      <w:pPr>
        <w:pStyle w:val="a3"/>
        <w:spacing w:before="0" w:after="0" w:line="374" w:lineRule="exact"/>
        <w:ind w:firstLine="567"/>
      </w:pPr>
      <w:r w:rsidRPr="001725D1">
        <w:t>При эксплуатации эвакуационных путей, эвакуационных и аварийных выходов запрещается:</w:t>
      </w:r>
    </w:p>
    <w:p w:rsidR="0044285E" w:rsidRPr="001725D1" w:rsidRDefault="00D87BF2" w:rsidP="00504EA6">
      <w:pPr>
        <w:pStyle w:val="a3"/>
        <w:tabs>
          <w:tab w:val="left" w:pos="1099"/>
        </w:tabs>
        <w:spacing w:before="0" w:after="0"/>
        <w:ind w:firstLine="567"/>
      </w:pPr>
      <w:r w:rsidRPr="001725D1">
        <w:t>а)</w:t>
      </w:r>
      <w:r w:rsidRPr="001725D1">
        <w:tab/>
        <w:t>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44285E" w:rsidRPr="001725D1" w:rsidRDefault="00D87BF2" w:rsidP="00504EA6">
      <w:pPr>
        <w:pStyle w:val="a3"/>
        <w:tabs>
          <w:tab w:val="left" w:pos="1099"/>
        </w:tabs>
        <w:spacing w:before="0" w:after="0"/>
        <w:ind w:firstLine="567"/>
      </w:pPr>
      <w:proofErr w:type="gramStart"/>
      <w:r w:rsidRPr="001725D1">
        <w:t>б)</w:t>
      </w:r>
      <w:r w:rsidRPr="001725D1">
        <w:tab/>
      </w:r>
      <w:proofErr w:type="gramEnd"/>
      <w:r w:rsidR="0044285E" w:rsidRPr="001725D1">
        <w:t xml:space="preserve">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w:t>
      </w:r>
      <w:proofErr w:type="spellStart"/>
      <w:r w:rsidR="0044285E" w:rsidRPr="001725D1">
        <w:t>проемах,эвакуационных</w:t>
      </w:r>
      <w:proofErr w:type="spellEnd"/>
      <w:r w:rsidR="0044285E" w:rsidRPr="001725D1">
        <w:t xml:space="preserve"> люках)различные </w:t>
      </w:r>
      <w:proofErr w:type="spellStart"/>
      <w:r w:rsidR="0044285E" w:rsidRPr="001725D1">
        <w:t>материалы,изделия</w:t>
      </w:r>
      <w:proofErr w:type="spellEnd"/>
      <w:r w:rsidR="0044285E" w:rsidRPr="001725D1">
        <w:t>,</w:t>
      </w:r>
      <w:r w:rsidR="00F5140C" w:rsidRPr="001725D1">
        <w:t xml:space="preserve"> оборудование, производственные отходы, </w:t>
      </w:r>
      <w:proofErr w:type="spellStart"/>
      <w:r w:rsidR="0044285E" w:rsidRPr="001725D1">
        <w:t>мусоридругие</w:t>
      </w:r>
      <w:proofErr w:type="spellEnd"/>
      <w:r w:rsidR="0044285E" w:rsidRPr="001725D1">
        <w:t xml:space="preserve"> предметы, а также блокировать двери эвакуационных выходов;</w:t>
      </w:r>
    </w:p>
    <w:p w:rsidR="008D500F" w:rsidRPr="001725D1" w:rsidRDefault="00D87BF2" w:rsidP="00504EA6">
      <w:pPr>
        <w:pStyle w:val="a3"/>
        <w:tabs>
          <w:tab w:val="left" w:pos="1099"/>
        </w:tabs>
        <w:spacing w:before="0" w:after="0"/>
        <w:ind w:firstLine="567"/>
      </w:pPr>
      <w:r w:rsidRPr="001725D1">
        <w:t>в)</w:t>
      </w:r>
      <w:r w:rsidRPr="001725D1">
        <w:tab/>
        <w:t>устраивать в тамбурах выходов (за исключением квартир и индивидуальных жилых домов) сушилки и вешалки для одежды, гардеробы, а также хранить (в том числе временно) инвентарь и материалы;</w:t>
      </w:r>
    </w:p>
    <w:p w:rsidR="008D500F" w:rsidRPr="001725D1" w:rsidRDefault="00D87BF2" w:rsidP="00504EA6">
      <w:pPr>
        <w:pStyle w:val="a3"/>
        <w:tabs>
          <w:tab w:val="left" w:pos="1046"/>
        </w:tabs>
        <w:spacing w:before="0" w:after="0"/>
        <w:ind w:firstLine="567"/>
      </w:pPr>
      <w:r w:rsidRPr="001725D1">
        <w:lastRenderedPageBreak/>
        <w:t>г)</w:t>
      </w:r>
      <w:r w:rsidRPr="001725D1">
        <w:tab/>
        <w:t>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rsidR="008D500F" w:rsidRPr="001725D1" w:rsidRDefault="00D87BF2" w:rsidP="00504EA6">
      <w:pPr>
        <w:pStyle w:val="a3"/>
        <w:tabs>
          <w:tab w:val="left" w:pos="1210"/>
        </w:tabs>
        <w:spacing w:before="0" w:after="0"/>
        <w:ind w:firstLine="567"/>
      </w:pPr>
      <w:r w:rsidRPr="001725D1">
        <w:t>д)</w:t>
      </w:r>
      <w:r w:rsidRPr="001725D1">
        <w:tab/>
        <w:t>закрывать жалюзи или остеклять переходы воздушных зон в незадымляемых лестничных клетках;</w:t>
      </w:r>
    </w:p>
    <w:p w:rsidR="008D500F" w:rsidRPr="001725D1" w:rsidRDefault="00D87BF2" w:rsidP="00504EA6">
      <w:pPr>
        <w:pStyle w:val="21"/>
        <w:tabs>
          <w:tab w:val="left" w:pos="998"/>
        </w:tabs>
        <w:spacing w:after="0" w:line="370" w:lineRule="exact"/>
        <w:ind w:left="720" w:firstLine="567"/>
      </w:pPr>
      <w:r w:rsidRPr="001725D1">
        <w:t>е)</w:t>
      </w:r>
      <w:r w:rsidRPr="001725D1">
        <w:tab/>
        <w:t>заменять армированное стекло обычным в остеклении дверей и фрамуг;</w:t>
      </w:r>
    </w:p>
    <w:p w:rsidR="008D500F" w:rsidRPr="001725D1" w:rsidRDefault="00D87BF2" w:rsidP="00504EA6">
      <w:pPr>
        <w:pStyle w:val="a3"/>
        <w:tabs>
          <w:tab w:val="left" w:pos="1186"/>
        </w:tabs>
        <w:spacing w:before="0" w:after="0"/>
        <w:ind w:firstLine="567"/>
      </w:pPr>
      <w:r w:rsidRPr="001725D1">
        <w:t>ж)</w:t>
      </w:r>
      <w:r w:rsidRPr="001725D1">
        <w:tab/>
        <w:t>изменять направление открывания дверей, за исключением дверей, открывание которых не нормируется или к которым предъявляются иные требования в соответствии с нормативными правовыми актами.</w:t>
      </w:r>
    </w:p>
    <w:p w:rsidR="00792B38" w:rsidRPr="001725D1" w:rsidRDefault="00D87BF2" w:rsidP="00504EA6">
      <w:pPr>
        <w:pStyle w:val="a3"/>
        <w:spacing w:before="0" w:after="0"/>
        <w:ind w:firstLine="567"/>
      </w:pPr>
      <w:r w:rsidRPr="001725D1">
        <w:t>Руководитель организации 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rsidR="00792B38" w:rsidRPr="001725D1" w:rsidRDefault="00792B38" w:rsidP="00504EA6">
      <w:pPr>
        <w:pStyle w:val="a3"/>
        <w:spacing w:before="0" w:after="0"/>
        <w:ind w:firstLine="567"/>
      </w:pPr>
      <w:r w:rsidRPr="001725D1">
        <w:t xml:space="preserve">Руководитель организации обеспечивает исправное состояние механизмов для </w:t>
      </w:r>
      <w:proofErr w:type="spellStart"/>
      <w:r w:rsidRPr="001725D1">
        <w:t>самозакрывания</w:t>
      </w:r>
      <w:proofErr w:type="spellEnd"/>
      <w:r w:rsidRPr="001725D1">
        <w:t xml:space="preserve"> противопожарных дверей.</w:t>
      </w:r>
    </w:p>
    <w:p w:rsidR="008D500F" w:rsidRPr="001725D1" w:rsidRDefault="00D87BF2" w:rsidP="00504EA6">
      <w:pPr>
        <w:pStyle w:val="a3"/>
        <w:spacing w:before="0" w:after="0"/>
        <w:ind w:firstLine="567"/>
      </w:pPr>
      <w:r w:rsidRPr="001725D1">
        <w:t xml:space="preserve">На объектах </w:t>
      </w:r>
      <w:r w:rsidR="00792B38" w:rsidRPr="001725D1">
        <w:t xml:space="preserve">защиты </w:t>
      </w:r>
      <w:r w:rsidRPr="001725D1">
        <w:t>с массовым пребыванием людей руководитель организации обеспечивает наличие исправных электрических фонарей из расчета 1 фонарь на 50 человек.</w:t>
      </w:r>
    </w:p>
    <w:p w:rsidR="008D500F" w:rsidRPr="001725D1" w:rsidRDefault="00D87BF2" w:rsidP="00504EA6">
      <w:pPr>
        <w:pStyle w:val="a3"/>
        <w:spacing w:before="0" w:after="0"/>
        <w:ind w:firstLine="567"/>
      </w:pPr>
      <w:r w:rsidRPr="001725D1">
        <w:t>Ковры, ковровые дорожки и другие покрытия полов на объектах</w:t>
      </w:r>
      <w:r w:rsidR="003C33BE" w:rsidRPr="001725D1">
        <w:t xml:space="preserve"> защиты</w:t>
      </w:r>
      <w:r w:rsidRPr="001725D1">
        <w:t xml:space="preserve"> с массовым пребыванием людей и на путях эвакуации должны надежно крепиться к полу.</w:t>
      </w:r>
    </w:p>
    <w:p w:rsidR="003C33BE" w:rsidRPr="001725D1" w:rsidRDefault="00D87BF2" w:rsidP="00504EA6">
      <w:pPr>
        <w:pStyle w:val="a3"/>
        <w:spacing w:before="0" w:after="0"/>
        <w:ind w:firstLine="567"/>
      </w:pPr>
      <w:r w:rsidRPr="001725D1">
        <w:t>Запрещается оставлять по окончании рабочего времени не обесточенными электроустановки и бытовые электроприборы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p w:rsidR="003C33BE" w:rsidRPr="001725D1" w:rsidRDefault="003C33BE" w:rsidP="00504EA6">
      <w:pPr>
        <w:pStyle w:val="a3"/>
        <w:spacing w:before="0" w:after="0"/>
        <w:ind w:firstLine="567"/>
      </w:pPr>
      <w:r w:rsidRPr="001725D1">
        <w:t xml:space="preserve">Транспаранты и баннеры, размещаемые на фасадах зданий и сооружений, выполняются из негорючих или </w:t>
      </w:r>
      <w:proofErr w:type="spellStart"/>
      <w:r w:rsidRPr="001725D1">
        <w:t>трудногорючих</w:t>
      </w:r>
      <w:proofErr w:type="spellEnd"/>
      <w:r w:rsidRPr="001725D1">
        <w:t xml:space="preserve"> материалов.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p w:rsidR="003C33BE" w:rsidRPr="001725D1" w:rsidRDefault="003C33BE" w:rsidP="00504EA6">
      <w:pPr>
        <w:pStyle w:val="a3"/>
        <w:spacing w:before="0" w:after="0"/>
        <w:ind w:firstLine="567"/>
      </w:pPr>
      <w:r w:rsidRPr="001725D1">
        <w:t>Транспаранты и баннеры должны соответствовать требованиям пожарной безопасности, предъявляемым к облицовке внешних поверхностей наружных стен.</w:t>
      </w:r>
    </w:p>
    <w:p w:rsidR="003C33BE" w:rsidRPr="001725D1" w:rsidRDefault="003C33BE" w:rsidP="00504EA6">
      <w:pPr>
        <w:pStyle w:val="a3"/>
        <w:spacing w:before="0" w:after="0"/>
        <w:ind w:firstLine="567"/>
      </w:pPr>
      <w:r w:rsidRPr="001725D1">
        <w:t>Прокладка в пространстве воздушного зазора навесных фасадных систем открытым способом электрических кабелей и проводов не допускается.</w:t>
      </w:r>
    </w:p>
    <w:p w:rsidR="008D500F" w:rsidRPr="001725D1" w:rsidRDefault="00D87BF2" w:rsidP="00504EA6">
      <w:pPr>
        <w:pStyle w:val="a3"/>
        <w:spacing w:before="0" w:after="0"/>
        <w:ind w:firstLine="567"/>
      </w:pPr>
      <w:r w:rsidRPr="001725D1">
        <w:t xml:space="preserve">Запрещается прокладка и эксплуатация воздушных линий электропередачи (в том числе временных и проложенных кабелем) над горючими кровлями, навесами, </w:t>
      </w:r>
      <w:r w:rsidRPr="001725D1">
        <w:lastRenderedPageBreak/>
        <w:t>а также открытыми складами (штабелями, скирдами и др.) горючих веществ, материалов и изделий.</w:t>
      </w:r>
    </w:p>
    <w:p w:rsidR="008D500F" w:rsidRPr="001725D1" w:rsidRDefault="00D87BF2" w:rsidP="00504EA6">
      <w:pPr>
        <w:pStyle w:val="21"/>
        <w:spacing w:after="0" w:line="370" w:lineRule="exact"/>
        <w:ind w:left="720" w:firstLine="567"/>
      </w:pPr>
      <w:r w:rsidRPr="001725D1">
        <w:t>Запрещается:</w:t>
      </w:r>
    </w:p>
    <w:p w:rsidR="008D500F" w:rsidRPr="001725D1" w:rsidRDefault="00D87BF2" w:rsidP="00504EA6">
      <w:pPr>
        <w:pStyle w:val="a3"/>
        <w:tabs>
          <w:tab w:val="left" w:pos="1080"/>
        </w:tabs>
        <w:spacing w:before="0" w:after="0"/>
        <w:ind w:firstLine="567"/>
      </w:pPr>
      <w:r w:rsidRPr="001725D1">
        <w:t>а)</w:t>
      </w:r>
      <w:r w:rsidRPr="001725D1">
        <w:tab/>
        <w:t>эксплуатировать электропровода и кабели с видимыми нарушениями изоляции;</w:t>
      </w:r>
    </w:p>
    <w:p w:rsidR="008D500F" w:rsidRPr="001725D1" w:rsidRDefault="00D87BF2" w:rsidP="00504EA6">
      <w:pPr>
        <w:pStyle w:val="a3"/>
        <w:tabs>
          <w:tab w:val="left" w:pos="1042"/>
        </w:tabs>
        <w:spacing w:before="0" w:after="0"/>
        <w:ind w:firstLine="567"/>
      </w:pPr>
      <w:r w:rsidRPr="001725D1">
        <w:t>б)</w:t>
      </w:r>
      <w:r w:rsidRPr="001725D1">
        <w:tab/>
        <w:t xml:space="preserve">пользоваться розетками, рубильниками, другими </w:t>
      </w:r>
      <w:proofErr w:type="spellStart"/>
      <w:r w:rsidRPr="001725D1">
        <w:t>электроустановочными</w:t>
      </w:r>
      <w:proofErr w:type="spellEnd"/>
      <w:r w:rsidRPr="001725D1">
        <w:t xml:space="preserve"> изделиями с повреждениями;</w:t>
      </w:r>
    </w:p>
    <w:p w:rsidR="008D500F" w:rsidRPr="001725D1" w:rsidRDefault="00D87BF2" w:rsidP="00504EA6">
      <w:pPr>
        <w:pStyle w:val="a3"/>
        <w:tabs>
          <w:tab w:val="left" w:pos="1090"/>
        </w:tabs>
        <w:spacing w:before="0" w:after="0"/>
        <w:ind w:firstLine="567"/>
      </w:pPr>
      <w:r w:rsidRPr="001725D1">
        <w:t>в)</w:t>
      </w:r>
      <w:r w:rsidRPr="001725D1">
        <w:tab/>
        <w:t>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1725D1">
        <w:t>рассеивателями</w:t>
      </w:r>
      <w:proofErr w:type="spellEnd"/>
      <w:r w:rsidRPr="001725D1">
        <w:t>), предусмотренными конструкцией светильника;</w:t>
      </w:r>
    </w:p>
    <w:p w:rsidR="008D500F" w:rsidRPr="001725D1" w:rsidRDefault="00D87BF2" w:rsidP="00504EA6">
      <w:pPr>
        <w:pStyle w:val="a3"/>
        <w:tabs>
          <w:tab w:val="left" w:pos="1104"/>
        </w:tabs>
        <w:spacing w:before="0" w:after="0"/>
        <w:ind w:firstLine="567"/>
      </w:pPr>
      <w:r w:rsidRPr="001725D1">
        <w:t>г)</w:t>
      </w:r>
      <w:r w:rsidRPr="001725D1">
        <w:tab/>
        <w:t>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8D500F" w:rsidRPr="001725D1" w:rsidRDefault="00D87BF2" w:rsidP="00504EA6">
      <w:pPr>
        <w:pStyle w:val="a3"/>
        <w:tabs>
          <w:tab w:val="left" w:pos="1286"/>
        </w:tabs>
        <w:spacing w:before="0" w:after="0"/>
        <w:ind w:firstLine="567"/>
      </w:pPr>
      <w:r w:rsidRPr="001725D1">
        <w:t>д)</w:t>
      </w:r>
      <w:r w:rsidRPr="001725D1">
        <w:tab/>
      </w:r>
      <w:r w:rsidR="003C33BE" w:rsidRPr="001725D1">
        <w:t>применять нестандартные (самодельные) электронагревательные приборы и использовать несертифицированные аппараты защиты электрических цепей;</w:t>
      </w:r>
    </w:p>
    <w:p w:rsidR="008D500F" w:rsidRPr="001725D1" w:rsidRDefault="00D87BF2" w:rsidP="00504EA6">
      <w:pPr>
        <w:pStyle w:val="a3"/>
        <w:tabs>
          <w:tab w:val="left" w:pos="1229"/>
        </w:tabs>
        <w:spacing w:before="0" w:after="0"/>
        <w:ind w:firstLine="567"/>
      </w:pPr>
      <w:r w:rsidRPr="001725D1">
        <w:t>е)</w:t>
      </w:r>
      <w:r w:rsidRPr="001725D1">
        <w:tab/>
        <w:t>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rsidR="008D500F" w:rsidRPr="001725D1" w:rsidRDefault="00D87BF2" w:rsidP="00504EA6">
      <w:pPr>
        <w:pStyle w:val="a3"/>
        <w:tabs>
          <w:tab w:val="left" w:pos="1244"/>
        </w:tabs>
        <w:spacing w:before="0" w:after="0" w:line="374" w:lineRule="exact"/>
        <w:ind w:left="20" w:right="20" w:firstLine="567"/>
      </w:pPr>
      <w:r w:rsidRPr="001725D1">
        <w:t>ж)</w:t>
      </w:r>
      <w:r w:rsidRPr="001725D1">
        <w:tab/>
        <w:t xml:space="preserve">размещать (складировать) в </w:t>
      </w:r>
      <w:proofErr w:type="spellStart"/>
      <w:r w:rsidRPr="001725D1">
        <w:t>электрощитовых</w:t>
      </w:r>
      <w:proofErr w:type="spellEnd"/>
      <w:r w:rsidRPr="001725D1">
        <w:t xml:space="preserve"> (у электрощитов), у электродвигателей и пусковой аппаратуры горючие (в том числе легковоспламеняющиеся) вещества и материалы;</w:t>
      </w:r>
    </w:p>
    <w:p w:rsidR="008D500F" w:rsidRPr="001725D1" w:rsidRDefault="00D87BF2" w:rsidP="00504EA6">
      <w:pPr>
        <w:pStyle w:val="a3"/>
        <w:tabs>
          <w:tab w:val="left" w:pos="1191"/>
        </w:tabs>
        <w:spacing w:before="0" w:after="0"/>
        <w:ind w:left="20" w:right="20" w:firstLine="567"/>
      </w:pPr>
      <w:r w:rsidRPr="001725D1">
        <w:t>з)</w:t>
      </w:r>
      <w:r w:rsidRPr="001725D1">
        <w:tab/>
      </w:r>
      <w:r w:rsidR="001F10E3" w:rsidRPr="001725D1">
        <w:t xml:space="preserve">при проведении аварийных и других строительно-монтажных и реставрационных работ, а также при включении </w:t>
      </w:r>
      <w:proofErr w:type="spellStart"/>
      <w:r w:rsidR="001F10E3" w:rsidRPr="001725D1">
        <w:t>электроподогрева</w:t>
      </w:r>
      <w:proofErr w:type="spellEnd"/>
      <w:r w:rsidR="001F10E3" w:rsidRPr="001725D1">
        <w:t xml:space="preserve">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rsidR="008D500F" w:rsidRPr="001725D1" w:rsidRDefault="00D87BF2" w:rsidP="00504EA6">
      <w:pPr>
        <w:pStyle w:val="a3"/>
        <w:spacing w:before="0" w:after="0"/>
        <w:ind w:left="20" w:right="20" w:firstLine="567"/>
      </w:pPr>
      <w:r w:rsidRPr="001725D1">
        <w:t>Руководитель организации обеспечивает исправное состояние знаков пожарной безопасности, в том числе обозначающих пути эвакуации и эвакуационные выходы.</w:t>
      </w:r>
    </w:p>
    <w:p w:rsidR="001F10E3" w:rsidRPr="001725D1" w:rsidRDefault="001F10E3" w:rsidP="00504EA6">
      <w:pPr>
        <w:pStyle w:val="a3"/>
        <w:spacing w:before="0" w:after="0"/>
        <w:ind w:left="20" w:right="20" w:firstLine="567"/>
      </w:pPr>
      <w:r w:rsidRPr="001725D1">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rsidR="001F10E3" w:rsidRPr="001725D1" w:rsidRDefault="00D87BF2" w:rsidP="00504EA6">
      <w:pPr>
        <w:pStyle w:val="a3"/>
        <w:spacing w:before="0" w:after="0"/>
        <w:ind w:left="20" w:right="20" w:firstLine="567"/>
      </w:pPr>
      <w:r w:rsidRPr="001725D1">
        <w:t>В зрительных,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w:t>
      </w:r>
    </w:p>
    <w:p w:rsidR="001F10E3" w:rsidRPr="001725D1" w:rsidRDefault="001F10E3" w:rsidP="00504EA6">
      <w:pPr>
        <w:pStyle w:val="a3"/>
        <w:spacing w:before="0" w:after="0"/>
        <w:ind w:left="20" w:right="20" w:firstLine="567"/>
      </w:pPr>
      <w:r w:rsidRPr="001725D1">
        <w:lastRenderedPageBreak/>
        <w:t>46. При эксплуатации газовых приборов запрещается:</w:t>
      </w:r>
    </w:p>
    <w:p w:rsidR="001F10E3" w:rsidRPr="001725D1" w:rsidRDefault="001F10E3" w:rsidP="00504EA6">
      <w:pPr>
        <w:pStyle w:val="a3"/>
        <w:spacing w:before="0" w:after="0"/>
        <w:ind w:left="20" w:right="20" w:firstLine="567"/>
      </w:pPr>
      <w:r w:rsidRPr="001725D1">
        <w:t>а) пользоваться неисправными газовыми приборами;</w:t>
      </w:r>
    </w:p>
    <w:p w:rsidR="001F10E3" w:rsidRPr="001725D1" w:rsidRDefault="001F10E3" w:rsidP="00504EA6">
      <w:pPr>
        <w:pStyle w:val="a3"/>
        <w:spacing w:before="0" w:after="0"/>
        <w:ind w:left="20" w:right="20" w:firstLine="567"/>
      </w:pPr>
      <w:r w:rsidRPr="001725D1">
        <w:t>б) 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инструкцией завода-изготовителя;</w:t>
      </w:r>
    </w:p>
    <w:p w:rsidR="001F10E3" w:rsidRPr="001725D1" w:rsidRDefault="001F10E3" w:rsidP="00504EA6">
      <w:pPr>
        <w:pStyle w:val="a3"/>
        <w:spacing w:before="0" w:after="0"/>
        <w:ind w:left="20" w:right="20" w:firstLine="567"/>
      </w:pPr>
      <w:r w:rsidRPr="001725D1">
        <w:t>в) устанавливать (размещать) мебель и другие горючие предметы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бытовыми газовыми приборами).</w:t>
      </w:r>
    </w:p>
    <w:p w:rsidR="008D500F" w:rsidRPr="001725D1" w:rsidRDefault="00D87BF2" w:rsidP="00504EA6">
      <w:pPr>
        <w:pStyle w:val="a3"/>
        <w:spacing w:before="0" w:after="0" w:line="374" w:lineRule="exact"/>
        <w:ind w:left="20" w:right="20" w:firstLine="567"/>
      </w:pPr>
      <w:r w:rsidRPr="001725D1">
        <w:t>При эксплуатации систем вентиляции и кондиционирования воздуха запрещается:</w:t>
      </w:r>
    </w:p>
    <w:p w:rsidR="008D500F" w:rsidRPr="001725D1" w:rsidRDefault="00D87BF2" w:rsidP="00504EA6">
      <w:pPr>
        <w:pStyle w:val="21"/>
        <w:tabs>
          <w:tab w:val="left" w:pos="1008"/>
        </w:tabs>
        <w:spacing w:after="0" w:line="370" w:lineRule="exact"/>
        <w:ind w:left="720" w:firstLine="567"/>
      </w:pPr>
      <w:r w:rsidRPr="001725D1">
        <w:t>а)</w:t>
      </w:r>
      <w:r w:rsidRPr="001725D1">
        <w:tab/>
        <w:t>оставлять двери вентиляционных камер открытыми;</w:t>
      </w:r>
    </w:p>
    <w:p w:rsidR="008D500F" w:rsidRPr="001725D1" w:rsidRDefault="00D87BF2" w:rsidP="00504EA6">
      <w:pPr>
        <w:pStyle w:val="21"/>
        <w:tabs>
          <w:tab w:val="left" w:pos="1013"/>
        </w:tabs>
        <w:spacing w:after="0" w:line="370" w:lineRule="exact"/>
        <w:ind w:left="720" w:firstLine="567"/>
      </w:pPr>
      <w:r w:rsidRPr="001725D1">
        <w:t>б)</w:t>
      </w:r>
      <w:r w:rsidRPr="001725D1">
        <w:tab/>
        <w:t>закрывать вытяжные каналы, отверстия и решетки;</w:t>
      </w:r>
    </w:p>
    <w:p w:rsidR="008D500F" w:rsidRPr="001725D1" w:rsidRDefault="00D87BF2" w:rsidP="00504EA6">
      <w:pPr>
        <w:pStyle w:val="21"/>
        <w:tabs>
          <w:tab w:val="left" w:pos="1013"/>
        </w:tabs>
        <w:spacing w:after="0" w:line="370" w:lineRule="exact"/>
        <w:ind w:left="720" w:firstLine="567"/>
      </w:pPr>
      <w:r w:rsidRPr="001725D1">
        <w:t>в)</w:t>
      </w:r>
      <w:r w:rsidRPr="001725D1">
        <w:tab/>
        <w:t>подключать к воздуховодам газовые отопительные приборы;</w:t>
      </w:r>
    </w:p>
    <w:p w:rsidR="008D500F" w:rsidRPr="001725D1" w:rsidRDefault="00D87BF2" w:rsidP="00504EA6">
      <w:pPr>
        <w:pStyle w:val="a3"/>
        <w:tabs>
          <w:tab w:val="left" w:pos="1100"/>
        </w:tabs>
        <w:spacing w:before="0" w:after="0" w:line="379" w:lineRule="exact"/>
        <w:ind w:left="20" w:right="20" w:firstLine="567"/>
      </w:pPr>
      <w:r w:rsidRPr="001725D1">
        <w:t>г)</w:t>
      </w:r>
      <w:r w:rsidRPr="001725D1">
        <w:tab/>
        <w:t>выжигать скопившиеся в воздуховодах жировые отложения, пыль и другие горючие вещества.</w:t>
      </w:r>
    </w:p>
    <w:p w:rsidR="008D500F" w:rsidRPr="001725D1" w:rsidRDefault="00D87BF2" w:rsidP="00504EA6">
      <w:pPr>
        <w:pStyle w:val="a3"/>
        <w:spacing w:before="0" w:after="0"/>
        <w:ind w:left="20" w:right="20" w:firstLine="567"/>
      </w:pPr>
      <w:r w:rsidRPr="001725D1">
        <w:t xml:space="preserve">В соответствии с инструкцией завода-изготовителя руководитель организации обеспечивает проверку </w:t>
      </w:r>
      <w:proofErr w:type="spellStart"/>
      <w:r w:rsidRPr="001725D1">
        <w:t>огнезадерживающих</w:t>
      </w:r>
      <w:proofErr w:type="spellEnd"/>
      <w:r w:rsidRPr="001725D1">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p>
    <w:p w:rsidR="008D500F" w:rsidRPr="001725D1" w:rsidRDefault="00D87BF2" w:rsidP="00504EA6">
      <w:pPr>
        <w:pStyle w:val="a3"/>
        <w:spacing w:before="0" w:after="0"/>
        <w:ind w:left="20" w:right="20" w:firstLine="567"/>
      </w:pPr>
      <w:r w:rsidRPr="001725D1">
        <w:t>Руководитель организации 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rsidR="008D500F" w:rsidRPr="001725D1" w:rsidRDefault="00D87BF2" w:rsidP="00504EA6">
      <w:pPr>
        <w:pStyle w:val="a3"/>
        <w:spacing w:before="0" w:after="0" w:line="379" w:lineRule="exact"/>
        <w:ind w:left="20" w:firstLine="567"/>
      </w:pPr>
      <w:r w:rsidRPr="001725D1">
        <w:t xml:space="preserve">Очистку вентиляционных систем </w:t>
      </w:r>
      <w:proofErr w:type="spellStart"/>
      <w:r w:rsidRPr="001725D1">
        <w:t>пожаровзрывоопасных</w:t>
      </w:r>
      <w:proofErr w:type="spellEnd"/>
      <w:r w:rsidRPr="001725D1">
        <w:t xml:space="preserve"> и пожароопасных помещений необходимо осуществлять </w:t>
      </w:r>
      <w:proofErr w:type="spellStart"/>
      <w:r w:rsidRPr="001725D1">
        <w:t>пожаровзрывобезопасными</w:t>
      </w:r>
      <w:proofErr w:type="spellEnd"/>
      <w:r w:rsidRPr="001725D1">
        <w:t xml:space="preserve"> способами.</w:t>
      </w:r>
    </w:p>
    <w:p w:rsidR="008D500F" w:rsidRPr="001725D1" w:rsidRDefault="00D87BF2" w:rsidP="00504EA6">
      <w:pPr>
        <w:pStyle w:val="a3"/>
        <w:spacing w:before="0" w:after="0"/>
        <w:ind w:left="20" w:firstLine="567"/>
      </w:pPr>
      <w:r w:rsidRPr="001725D1">
        <w:t xml:space="preserve">Запрещается при неисправных и отключенных </w:t>
      </w:r>
      <w:proofErr w:type="spellStart"/>
      <w:r w:rsidRPr="001725D1">
        <w:t>гидрофильтрах</w:t>
      </w:r>
      <w:proofErr w:type="spellEnd"/>
      <w:r w:rsidRPr="001725D1">
        <w:t xml:space="preserve">, сухих фильтрах, пылеулавливающих и других устройствах систем вентиляции (аспирации) эксплуатировать технологическое оборудование в </w:t>
      </w:r>
      <w:proofErr w:type="spellStart"/>
      <w:r w:rsidRPr="001725D1">
        <w:t>пожаровзрывоопасных</w:t>
      </w:r>
      <w:proofErr w:type="spellEnd"/>
      <w:r w:rsidRPr="001725D1">
        <w:t xml:space="preserve"> помещениях (установках).</w:t>
      </w:r>
    </w:p>
    <w:p w:rsidR="008D500F" w:rsidRPr="001725D1" w:rsidRDefault="00D87BF2" w:rsidP="00504EA6">
      <w:pPr>
        <w:pStyle w:val="a3"/>
        <w:spacing w:before="0" w:after="0"/>
        <w:ind w:left="20" w:firstLine="567"/>
      </w:pPr>
      <w:r w:rsidRPr="001725D1">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rsidR="008D500F" w:rsidRPr="001725D1" w:rsidRDefault="00D87BF2" w:rsidP="00504EA6">
      <w:pPr>
        <w:pStyle w:val="a3"/>
        <w:spacing w:before="0" w:after="0"/>
        <w:ind w:left="20" w:firstLine="567"/>
      </w:pPr>
      <w:r w:rsidRPr="001725D1">
        <w:t>Слив легковоспламеняющихся и горючих жидкостей в канализационные сети (в том числе при авариях) запрещается.</w:t>
      </w:r>
    </w:p>
    <w:p w:rsidR="00F1075D" w:rsidRPr="001725D1" w:rsidRDefault="00F1075D" w:rsidP="00504EA6">
      <w:pPr>
        <w:pStyle w:val="a3"/>
        <w:spacing w:before="0" w:after="0"/>
        <w:ind w:left="20" w:firstLine="567"/>
      </w:pPr>
      <w:r w:rsidRPr="001725D1">
        <w:t xml:space="preserve">Руководитель организации обеспечивает исправность, своевременное обслуживание и ремонт источников наружного противопожарного водоснабжения </w:t>
      </w:r>
      <w:r w:rsidRPr="001725D1">
        <w:lastRenderedPageBreak/>
        <w:t xml:space="preserve">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 </w:t>
      </w:r>
    </w:p>
    <w:p w:rsidR="008D500F" w:rsidRPr="001725D1" w:rsidRDefault="00D87BF2" w:rsidP="00504EA6">
      <w:pPr>
        <w:pStyle w:val="a3"/>
        <w:spacing w:before="0" w:after="0"/>
        <w:ind w:left="20" w:firstLine="567"/>
      </w:pPr>
      <w:r w:rsidRPr="001725D1">
        <w:t>Руководитель организации 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rsidR="00F1075D" w:rsidRPr="001725D1" w:rsidRDefault="00F1075D" w:rsidP="00504EA6">
      <w:pPr>
        <w:pStyle w:val="a3"/>
        <w:spacing w:before="0" w:after="0"/>
        <w:ind w:left="20" w:firstLine="567"/>
      </w:pPr>
      <w:r w:rsidRPr="001725D1">
        <w:t xml:space="preserve">Руководитель организации 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 любое время года. </w:t>
      </w:r>
    </w:p>
    <w:p w:rsidR="00331F00" w:rsidRPr="001725D1" w:rsidRDefault="00331F00" w:rsidP="00504EA6">
      <w:pPr>
        <w:pStyle w:val="a3"/>
        <w:spacing w:before="0" w:after="0"/>
        <w:ind w:left="20" w:firstLine="567"/>
      </w:pPr>
      <w:r w:rsidRPr="001725D1">
        <w:t xml:space="preserve">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 </w:t>
      </w:r>
    </w:p>
    <w:p w:rsidR="008D500F" w:rsidRPr="001725D1" w:rsidRDefault="00D87BF2" w:rsidP="00504EA6">
      <w:pPr>
        <w:pStyle w:val="a3"/>
        <w:spacing w:before="0" w:after="0"/>
        <w:ind w:left="20" w:firstLine="567"/>
      </w:pPr>
      <w:r w:rsidRPr="001725D1">
        <w:t>Запрещается стоянка автотранспорта на крышках колодцев пожарных гидрантов.</w:t>
      </w:r>
    </w:p>
    <w:p w:rsidR="00331F00" w:rsidRPr="001725D1" w:rsidRDefault="00331F00" w:rsidP="00504EA6">
      <w:pPr>
        <w:pStyle w:val="a3"/>
        <w:spacing w:before="0" w:after="0"/>
        <w:ind w:firstLine="567"/>
      </w:pPr>
      <w:r w:rsidRPr="001725D1">
        <w:t xml:space="preserve">Руководитель организации обеспечивает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 организует перекатку пожарных рукавов (не реже 1 раза в год). </w:t>
      </w:r>
    </w:p>
    <w:p w:rsidR="008D500F" w:rsidRPr="001725D1" w:rsidRDefault="00D87BF2" w:rsidP="00504EA6">
      <w:pPr>
        <w:pStyle w:val="a3"/>
        <w:spacing w:before="0" w:after="0"/>
        <w:ind w:firstLine="567"/>
      </w:pPr>
      <w:r w:rsidRPr="001725D1">
        <w:t>Пожарный рукав должен быть присоединен к пожарному крану и пожарному стволу и размещаться в навесных, встроенных или приставных пожарных шкафах из негорючих материалов, имеющих элементы для обеспечения их опломбирования и фиксации в закрытом положении.</w:t>
      </w:r>
    </w:p>
    <w:p w:rsidR="008D500F" w:rsidRPr="001725D1" w:rsidRDefault="00D87BF2" w:rsidP="00504EA6">
      <w:pPr>
        <w:pStyle w:val="a3"/>
        <w:spacing w:before="0" w:after="0"/>
        <w:ind w:firstLine="567"/>
      </w:pPr>
      <w:r w:rsidRPr="001725D1">
        <w:t>Пожарные шкафы (за исключением встроенных пожарных шкафов) крепятся к несущим или ограждающим строительным конструкциям, при этом обеспечивается открывание дверей шкафов не менее чем на 90 градусов.</w:t>
      </w:r>
    </w:p>
    <w:p w:rsidR="00601EBF" w:rsidRPr="001725D1" w:rsidRDefault="00D87BF2" w:rsidP="00504EA6">
      <w:pPr>
        <w:pStyle w:val="a3"/>
        <w:spacing w:before="0" w:after="0"/>
        <w:ind w:firstLine="567"/>
      </w:pPr>
      <w:r w:rsidRPr="001725D1">
        <w:t>Запрещается использовать для хозяйственных и (или) производственных целей запас воды, предназначенный для нужд пожаротушения.</w:t>
      </w:r>
    </w:p>
    <w:p w:rsidR="00601EBF" w:rsidRPr="001725D1" w:rsidRDefault="00F508FB" w:rsidP="00504EA6">
      <w:pPr>
        <w:pStyle w:val="a3"/>
        <w:spacing w:before="0" w:after="0"/>
        <w:ind w:firstLine="567"/>
      </w:pPr>
      <w:r w:rsidRPr="001725D1">
        <w:t>Водонапорные башни должны быть приспособлены для забора воды пожарной техникой в любое время года. Использование для хозяйственных и производственных целей запаса воды в водонапорной башне, предназначенной для нужд пожаротушения, не разрешается.</w:t>
      </w:r>
    </w:p>
    <w:p w:rsidR="00924453" w:rsidRPr="001725D1" w:rsidRDefault="00F508FB" w:rsidP="00504EA6">
      <w:pPr>
        <w:pStyle w:val="a3"/>
        <w:spacing w:before="0" w:after="0"/>
        <w:ind w:firstLine="567"/>
      </w:pPr>
      <w:r w:rsidRPr="001725D1">
        <w:t>Для обеспечения бесперебойного энергоснабжения водонапорной башни предусматриваются автономные резервные источники электроснабжения.</w:t>
      </w:r>
    </w:p>
    <w:p w:rsidR="00924453" w:rsidRPr="001725D1" w:rsidRDefault="00924453" w:rsidP="00504EA6">
      <w:pPr>
        <w:pStyle w:val="a3"/>
        <w:spacing w:before="0" w:after="0"/>
        <w:ind w:firstLine="567"/>
      </w:pPr>
      <w:r w:rsidRPr="001725D1">
        <w:t xml:space="preserve">Руководитель организации обеспечивает исправное состояние систем и установок противопожарной защиты и организует проведение проверки их работоспособности в соответствии с инструкцией на технические средства завода-изготовителя, национальными и (или) международными стандартами и оформляет акт проверки. </w:t>
      </w:r>
    </w:p>
    <w:p w:rsidR="008D500F" w:rsidRPr="001725D1" w:rsidRDefault="00D87BF2" w:rsidP="00504EA6">
      <w:pPr>
        <w:pStyle w:val="a3"/>
        <w:spacing w:before="0" w:after="0"/>
        <w:ind w:firstLine="567"/>
      </w:pPr>
      <w:r w:rsidRPr="001725D1">
        <w:lastRenderedPageBreak/>
        <w:t>При монтаже, ремонте и обслуживании средств обеспечения пожарной безопасности зданий и сооружений должны соблюдаться проектные решения, требования нормативных документов по пожарной безопасности и (или) специальных технических условий.</w:t>
      </w:r>
    </w:p>
    <w:p w:rsidR="008D500F" w:rsidRPr="001725D1" w:rsidRDefault="00D87BF2" w:rsidP="00504EA6">
      <w:pPr>
        <w:pStyle w:val="a3"/>
        <w:spacing w:before="0" w:after="0" w:line="374" w:lineRule="exact"/>
        <w:ind w:firstLine="567"/>
      </w:pPr>
      <w:r w:rsidRPr="001725D1">
        <w:t xml:space="preserve">На объекте </w:t>
      </w:r>
      <w:r w:rsidR="00F050AC" w:rsidRPr="001725D1">
        <w:t xml:space="preserve">защиты </w:t>
      </w:r>
      <w:r w:rsidRPr="001725D1">
        <w:t>должна храниться исполнительная документация на установки и системы противопожарной защиты объекта.</w:t>
      </w:r>
    </w:p>
    <w:p w:rsidR="008D500F" w:rsidRPr="001725D1" w:rsidRDefault="00D87BF2" w:rsidP="00504EA6">
      <w:pPr>
        <w:pStyle w:val="a3"/>
        <w:spacing w:before="0" w:after="0"/>
        <w:ind w:firstLine="567"/>
      </w:pPr>
      <w:r w:rsidRPr="001725D1">
        <w:t>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rsidR="008D500F" w:rsidRPr="001725D1" w:rsidRDefault="00D87BF2" w:rsidP="00504EA6">
      <w:pPr>
        <w:pStyle w:val="a3"/>
        <w:spacing w:before="0" w:after="0"/>
        <w:ind w:firstLine="567"/>
      </w:pPr>
      <w:r w:rsidRPr="001725D1">
        <w:t xml:space="preserve">Устройства для </w:t>
      </w:r>
      <w:proofErr w:type="spellStart"/>
      <w:r w:rsidRPr="001725D1">
        <w:t>самозакрывания</w:t>
      </w:r>
      <w:proofErr w:type="spellEnd"/>
      <w:r w:rsidRPr="001725D1">
        <w:t xml:space="preserve"> дверей должны находиться в исправном состоянии. Не допускается устанавливать какие-либо приспособления, препятствующие нормальному закрыванию противопожарных или </w:t>
      </w:r>
      <w:proofErr w:type="spellStart"/>
      <w:r w:rsidRPr="001725D1">
        <w:t>противодымных</w:t>
      </w:r>
      <w:proofErr w:type="spellEnd"/>
      <w:r w:rsidRPr="001725D1">
        <w:t xml:space="preserve"> дверей (устройств).</w:t>
      </w:r>
    </w:p>
    <w:p w:rsidR="008D500F" w:rsidRPr="001725D1" w:rsidRDefault="00D87BF2" w:rsidP="00504EA6">
      <w:pPr>
        <w:pStyle w:val="a3"/>
        <w:spacing w:before="0" w:after="0"/>
        <w:ind w:firstLine="567"/>
      </w:pPr>
      <w:r w:rsidRPr="001725D1">
        <w:t xml:space="preserve">Руководитель организации обеспечивает в соответствии с годовым планом- графиком, составляемым с учетом технической документации заводов- изготовителей, и сроками выполнения ремонтных работ проведение регламентных работ по техническому обслуживанию и планово- предупредительному ремонту систем противопожарной защиты зданий и сооружений (автоматических установок пожарной сигнализации, автоматических (автономных) установок пожаротушения, систем </w:t>
      </w:r>
      <w:proofErr w:type="spellStart"/>
      <w:r w:rsidRPr="001725D1">
        <w:t>противодымной</w:t>
      </w:r>
      <w:proofErr w:type="spellEnd"/>
      <w:r w:rsidRPr="001725D1">
        <w:t xml:space="preserve"> защиты, систем оповещения людей о пожаре и управления эвакуацией).</w:t>
      </w:r>
    </w:p>
    <w:p w:rsidR="008D500F" w:rsidRPr="001725D1" w:rsidRDefault="00D87BF2" w:rsidP="00504EA6">
      <w:pPr>
        <w:pStyle w:val="a3"/>
        <w:spacing w:before="0" w:after="0"/>
        <w:ind w:left="20" w:firstLine="567"/>
      </w:pPr>
      <w:r w:rsidRPr="001725D1">
        <w:t xml:space="preserve">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организации принимает необходимые меры по </w:t>
      </w:r>
      <w:proofErr w:type="spellStart"/>
      <w:r w:rsidRPr="001725D1">
        <w:t>защитеобъектов</w:t>
      </w:r>
      <w:proofErr w:type="spellEnd"/>
      <w:r w:rsidR="00F050AC" w:rsidRPr="001725D1">
        <w:t xml:space="preserve"> защиты</w:t>
      </w:r>
      <w:r w:rsidRPr="001725D1">
        <w:t xml:space="preserve"> от пожаров.</w:t>
      </w:r>
    </w:p>
    <w:p w:rsidR="008D500F" w:rsidRPr="001725D1" w:rsidRDefault="00D87BF2" w:rsidP="00504EA6">
      <w:pPr>
        <w:pStyle w:val="a3"/>
        <w:spacing w:before="0" w:after="0"/>
        <w:ind w:left="20" w:firstLine="567"/>
      </w:pPr>
      <w:r w:rsidRPr="001725D1">
        <w:t>Руководитель организации 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w:t>
      </w:r>
      <w:r w:rsidR="00F050AC" w:rsidRPr="001725D1">
        <w:t xml:space="preserve"> защиты</w:t>
      </w:r>
      <w:r w:rsidRPr="001725D1">
        <w:t>.</w:t>
      </w:r>
    </w:p>
    <w:p w:rsidR="008D500F" w:rsidRPr="001725D1" w:rsidRDefault="00D87BF2" w:rsidP="00504EA6">
      <w:pPr>
        <w:pStyle w:val="a3"/>
        <w:spacing w:before="0" w:after="0"/>
        <w:ind w:left="20" w:firstLine="567"/>
      </w:pPr>
      <w:r w:rsidRPr="001725D1">
        <w:t>Диспетчерский пункт (пожарный пост) обеспечивается телефонной связью и ручными электрическими фонарями.</w:t>
      </w:r>
    </w:p>
    <w:p w:rsidR="008937D5" w:rsidRPr="001725D1" w:rsidRDefault="008937D5" w:rsidP="00504EA6">
      <w:pPr>
        <w:pStyle w:val="a3"/>
        <w:spacing w:before="0" w:after="0"/>
        <w:ind w:left="20" w:firstLine="567"/>
      </w:pPr>
      <w:r w:rsidRPr="001725D1">
        <w:t>уководитель организации обеспечивает объект защитыогнетушителями по нормам согласно </w:t>
      </w:r>
      <w:hyperlink r:id="rId19" w:anchor="/document/70170244/entry/1468" w:history="1">
        <w:r w:rsidRPr="001725D1">
          <w:t>пунктам 468</w:t>
        </w:r>
      </w:hyperlink>
      <w:r w:rsidRPr="001725D1">
        <w:t> и </w:t>
      </w:r>
      <w:hyperlink r:id="rId20" w:anchor="/document/70170244/entry/1474" w:history="1">
        <w:r w:rsidRPr="001725D1">
          <w:t>474</w:t>
        </w:r>
      </w:hyperlink>
      <w:r w:rsidRPr="001725D1">
        <w:t> настоящих Правил и </w:t>
      </w:r>
      <w:hyperlink r:id="rId21" w:anchor="/document/70170244/entry/11000" w:history="1">
        <w:r w:rsidRPr="001725D1">
          <w:t>приложениям N 1</w:t>
        </w:r>
      </w:hyperlink>
      <w:r w:rsidRPr="001725D1">
        <w:t> и </w:t>
      </w:r>
      <w:hyperlink r:id="rId22" w:anchor="/document/70170244/entry/12000" w:history="1">
        <w:r w:rsidRPr="001725D1">
          <w:t>2</w:t>
        </w:r>
      </w:hyperlink>
      <w:r w:rsidRPr="001725D1">
        <w:t xml:space="preserve">, а также обеспечивает соблюдение сроков их перезарядки, освидетельствования и своевременной замены, указанных в паспорте огнетушителя. </w:t>
      </w:r>
    </w:p>
    <w:p w:rsidR="008D500F" w:rsidRPr="001725D1" w:rsidRDefault="00D87BF2" w:rsidP="00504EA6">
      <w:pPr>
        <w:pStyle w:val="a3"/>
        <w:spacing w:before="0" w:after="0"/>
        <w:ind w:left="20" w:firstLine="567"/>
      </w:pPr>
      <w:r w:rsidRPr="001725D1">
        <w:t>При обнаружении пожара или признаков горения в здании, помещении (задымление, запах гари, повышение температуры воздуха и др.) необходимо:</w:t>
      </w:r>
    </w:p>
    <w:p w:rsidR="008D500F" w:rsidRPr="001725D1" w:rsidRDefault="00D87BF2" w:rsidP="00504EA6">
      <w:pPr>
        <w:pStyle w:val="a3"/>
        <w:tabs>
          <w:tab w:val="left" w:pos="1023"/>
        </w:tabs>
        <w:spacing w:before="0" w:after="0"/>
        <w:ind w:left="20" w:firstLine="567"/>
      </w:pPr>
      <w:r w:rsidRPr="001725D1">
        <w:lastRenderedPageBreak/>
        <w:t>а)</w:t>
      </w:r>
      <w:r w:rsidRPr="001725D1">
        <w:tab/>
        <w:t>немедленно сообщить об этом по телефону в пожарную охрану (при этом необходимо назвать адрес объекта</w:t>
      </w:r>
      <w:r w:rsidR="008937D5" w:rsidRPr="001725D1">
        <w:t xml:space="preserve"> защиты</w:t>
      </w:r>
      <w:r w:rsidRPr="001725D1">
        <w:t>, место возникновения пожара, а также сообщить свою фамилию);</w:t>
      </w:r>
    </w:p>
    <w:p w:rsidR="008D500F" w:rsidRPr="001725D1" w:rsidRDefault="00D87BF2" w:rsidP="00504EA6">
      <w:pPr>
        <w:pStyle w:val="21"/>
        <w:tabs>
          <w:tab w:val="left" w:pos="1022"/>
        </w:tabs>
        <w:spacing w:after="0" w:line="370" w:lineRule="exact"/>
        <w:ind w:left="720" w:firstLine="567"/>
      </w:pPr>
      <w:r w:rsidRPr="001725D1">
        <w:t>б)</w:t>
      </w:r>
      <w:r w:rsidRPr="001725D1">
        <w:tab/>
        <w:t>принять посильные меры по эвакуации людей и тушению пожара.</w:t>
      </w:r>
    </w:p>
    <w:p w:rsidR="008D500F" w:rsidRPr="001725D1" w:rsidRDefault="00D87BF2" w:rsidP="00504EA6">
      <w:pPr>
        <w:pStyle w:val="a3"/>
        <w:spacing w:before="0" w:after="0"/>
        <w:ind w:left="20" w:firstLine="567"/>
      </w:pPr>
      <w:r w:rsidRPr="001725D1">
        <w:t>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при условии, что:</w:t>
      </w:r>
    </w:p>
    <w:p w:rsidR="008D500F" w:rsidRPr="001725D1" w:rsidRDefault="00D87BF2" w:rsidP="00504EA6">
      <w:pPr>
        <w:pStyle w:val="a3"/>
        <w:tabs>
          <w:tab w:val="left" w:pos="1028"/>
        </w:tabs>
        <w:spacing w:before="0" w:after="0"/>
        <w:ind w:left="20" w:firstLine="567"/>
      </w:pPr>
      <w:r w:rsidRPr="001725D1">
        <w:t>а)</w:t>
      </w:r>
      <w:r w:rsidRPr="001725D1">
        <w:tab/>
        <w:t>участок для выжигания сухой травянистой растительности располагается на расстоянии не ближе 50 метров от ближайшего объекта</w:t>
      </w:r>
      <w:r w:rsidR="008937D5" w:rsidRPr="001725D1">
        <w:t xml:space="preserve"> защиты</w:t>
      </w:r>
      <w:r w:rsidRPr="001725D1">
        <w:t>;</w:t>
      </w:r>
    </w:p>
    <w:p w:rsidR="008D500F" w:rsidRPr="001725D1" w:rsidRDefault="00D87BF2" w:rsidP="00504EA6">
      <w:pPr>
        <w:pStyle w:val="a3"/>
        <w:tabs>
          <w:tab w:val="left" w:pos="1239"/>
        </w:tabs>
        <w:spacing w:before="0" w:after="0"/>
        <w:ind w:left="20" w:firstLine="567"/>
      </w:pPr>
      <w:r w:rsidRPr="001725D1">
        <w:t>б)</w:t>
      </w:r>
      <w:r w:rsidRPr="001725D1">
        <w:tab/>
        <w:t>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8D500F" w:rsidRPr="001725D1" w:rsidRDefault="00D87BF2" w:rsidP="00504EA6">
      <w:pPr>
        <w:pStyle w:val="a3"/>
        <w:tabs>
          <w:tab w:val="left" w:pos="1037"/>
        </w:tabs>
        <w:spacing w:before="0" w:after="0"/>
        <w:ind w:right="20" w:firstLine="567"/>
      </w:pPr>
      <w:r w:rsidRPr="001725D1">
        <w:t>в)</w:t>
      </w:r>
      <w:r w:rsidRPr="001725D1">
        <w:tab/>
        <w:t>на территории, включающей участок для выжигания сухой травянистой растительности, не действует особый противопожарный режим;</w:t>
      </w:r>
    </w:p>
    <w:p w:rsidR="008D500F" w:rsidRPr="001725D1" w:rsidRDefault="00D87BF2" w:rsidP="00504EA6">
      <w:pPr>
        <w:pStyle w:val="a3"/>
        <w:tabs>
          <w:tab w:val="left" w:pos="1066"/>
        </w:tabs>
        <w:spacing w:before="0" w:after="0"/>
        <w:ind w:right="20" w:firstLine="567"/>
      </w:pPr>
      <w:r w:rsidRPr="001725D1">
        <w:t>г)</w:t>
      </w:r>
      <w:r w:rsidRPr="001725D1">
        <w:tab/>
        <w:t>лица, участвующие в выжигании сухой травянистой растительности, обеспечены первичными средствами пожаротушения.</w:t>
      </w:r>
    </w:p>
    <w:p w:rsidR="008D500F" w:rsidRPr="001725D1" w:rsidRDefault="00D87BF2" w:rsidP="00504EA6">
      <w:pPr>
        <w:pStyle w:val="a3"/>
        <w:spacing w:before="0" w:after="0"/>
        <w:ind w:right="20" w:firstLine="567"/>
      </w:pPr>
      <w:r w:rsidRPr="001725D1">
        <w:t>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A96ADE" w:rsidRPr="001725D1" w:rsidRDefault="00D87BF2" w:rsidP="00504EA6">
      <w:pPr>
        <w:pStyle w:val="a3"/>
        <w:spacing w:before="0" w:after="0"/>
        <w:ind w:right="20" w:firstLine="567"/>
      </w:pPr>
      <w:r w:rsidRPr="001725D1">
        <w:t>Выжигание сухой травянистой растительности на земельных участках, непосредственно примыкающих к лесам, осуществляется в соответствии с Правилами пожарной безопасности в лесах, утвержденными постановлением Правительства Российской Федерации от 30 июня 2007 г. N 417 «Об утверждении Правил пожарной безопасности в лесах».</w:t>
      </w:r>
    </w:p>
    <w:p w:rsidR="00A96ADE" w:rsidRPr="001725D1" w:rsidRDefault="00A96ADE" w:rsidP="00504EA6">
      <w:pPr>
        <w:pStyle w:val="a3"/>
        <w:spacing w:before="0" w:after="0"/>
        <w:ind w:right="20" w:firstLine="567"/>
      </w:pPr>
      <w:r w:rsidRPr="001725D1">
        <w:t xml:space="preserve">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w:t>
      </w:r>
      <w:r w:rsidRPr="001725D1">
        <w:lastRenderedPageBreak/>
        <w:t>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A96ADE" w:rsidRPr="001725D1" w:rsidRDefault="00D87BF2" w:rsidP="00504EA6">
      <w:pPr>
        <w:pStyle w:val="a3"/>
        <w:spacing w:before="0" w:after="0"/>
        <w:ind w:right="20" w:firstLine="567"/>
      </w:pPr>
      <w:r w:rsidRPr="001725D1">
        <w:t>Руководитель организации на объектах военного назначения, объектах производства, переработки, хранения радиоактивных и взрывчатых веществ и материалов, пиротехнических изделий, объектах уничтожения и хранения химического оружия и средств взрывания, космических объектах и стартовых комплексах, объектах горных выработок, объектах энергетики, являющихся особо опасными, технически сложными и уникальными в соответствии со статьей 48.1 Градостроительного кодекса Российской Федерации, объектах учреждений, исполняющих наказание в виде лишения свободы, психиатрических и других специализированных лечебных учреждений, объектах культурного наследия (памятниках истории и культуры) народов Российской Федерации может устанавливать дополнительные требования пожарной безопасности, учитывающие специфику таких объектов.</w:t>
      </w:r>
    </w:p>
    <w:p w:rsidR="00E11472" w:rsidRPr="001725D1" w:rsidRDefault="00CF6629" w:rsidP="00504EA6">
      <w:pPr>
        <w:pStyle w:val="a3"/>
        <w:spacing w:before="0" w:after="0"/>
        <w:ind w:right="20" w:firstLine="567"/>
      </w:pPr>
      <w:r w:rsidRPr="001725D1">
        <w:t>В полосах отвода и охранных зонах дорог, а также на участках железнодорожных путей и автомобильных дорог не разрешается выбрасывать горячие шлак, уголь и золу, а также горящие окурки и спички во время движения железнодорожного подвижного состава и автомобильного транспорта.</w:t>
      </w:r>
    </w:p>
    <w:p w:rsidR="00A96ADE" w:rsidRPr="001725D1" w:rsidRDefault="00A96ADE" w:rsidP="00504EA6">
      <w:pPr>
        <w:pStyle w:val="a3"/>
        <w:spacing w:before="0" w:after="0"/>
        <w:ind w:right="20" w:firstLine="567"/>
      </w:pPr>
      <w:r w:rsidRPr="001725D1">
        <w:t>Запрещается использовать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A96ADE" w:rsidRPr="001725D1" w:rsidRDefault="00A96ADE" w:rsidP="00504EA6">
      <w:pPr>
        <w:pStyle w:val="a3"/>
        <w:spacing w:before="0" w:after="0"/>
        <w:ind w:right="20" w:firstLine="567"/>
      </w:pPr>
      <w:r w:rsidRPr="001725D1">
        <w:t>Временные строения должны располагаться на расстоянии не менее 15 метров от других зданий и сооружений или у противопожарных стен.</w:t>
      </w:r>
    </w:p>
    <w:p w:rsidR="005319F9" w:rsidRPr="001725D1" w:rsidRDefault="00A96ADE" w:rsidP="00504EA6">
      <w:pPr>
        <w:pStyle w:val="a3"/>
        <w:spacing w:before="0" w:after="0"/>
        <w:ind w:right="20" w:firstLine="567"/>
      </w:pPr>
      <w:r w:rsidRPr="001725D1">
        <w:t>На землях общего пользования населенных пунктов запрещается разводить костры, а также сжигать мусор, траву, листву и иные отходы, материалы или изделия, кроме как в местах и (или) способами, установленными органами местного самоуправления поселений и городских округов.</w:t>
      </w:r>
    </w:p>
    <w:p w:rsidR="005319F9" w:rsidRPr="001725D1" w:rsidRDefault="005319F9" w:rsidP="00504EA6">
      <w:pPr>
        <w:pStyle w:val="a3"/>
        <w:spacing w:before="0" w:after="0"/>
        <w:ind w:right="20" w:firstLine="567"/>
      </w:pPr>
      <w:r w:rsidRPr="001725D1">
        <w:t>Руководитель организации обеспечивает исправное содержание (в любое время года) дорог, проездов и подъездов к зданиям, сооружениям и строениям, открытым складам, наружным пожарным лестницам и пожарным гидрантам.</w:t>
      </w:r>
    </w:p>
    <w:p w:rsidR="005319F9" w:rsidRPr="001725D1" w:rsidRDefault="005319F9" w:rsidP="00504EA6">
      <w:pPr>
        <w:pStyle w:val="a3"/>
        <w:spacing w:before="0" w:after="0"/>
        <w:ind w:right="20" w:firstLine="567"/>
      </w:pPr>
      <w:r w:rsidRPr="001725D1">
        <w:t>Запрещается использовать для стоянки автомобилей (частных автомобилей и автомобилей организаций) разворотные и специальные площадки, предназначенные для установки пожарно-спасательной техники.</w:t>
      </w:r>
    </w:p>
    <w:p w:rsidR="005319F9" w:rsidRPr="001725D1" w:rsidRDefault="005319F9" w:rsidP="00504EA6">
      <w:pPr>
        <w:pStyle w:val="a3"/>
        <w:spacing w:before="0" w:after="0"/>
        <w:ind w:right="20" w:firstLine="567"/>
      </w:pPr>
      <w:r w:rsidRPr="001725D1">
        <w:t>Руководитель организации обеспечивает очистку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p w:rsidR="005319F9" w:rsidRPr="001725D1" w:rsidRDefault="005319F9" w:rsidP="00504EA6">
      <w:pPr>
        <w:pStyle w:val="a3"/>
        <w:spacing w:before="0" w:after="0"/>
        <w:ind w:right="20" w:firstLine="567"/>
      </w:pPr>
      <w:r w:rsidRPr="001725D1">
        <w:lastRenderedPageBreak/>
        <w:t>Не допускается сжигать отходы и тару, разводить костры в местах, находящихся на расстоянии менее 50 метров от объектов защиты.</w:t>
      </w:r>
    </w:p>
    <w:p w:rsidR="005319F9" w:rsidRPr="001725D1" w:rsidRDefault="005319F9" w:rsidP="00504EA6">
      <w:pPr>
        <w:pStyle w:val="a3"/>
        <w:spacing w:before="0" w:after="0"/>
        <w:ind w:right="20" w:firstLine="567"/>
      </w:pPr>
      <w:r w:rsidRPr="001725D1">
        <w:t>Запрещается на территории поселений, городских округов и внутригородских муниципальных образований, а также на расстоянии менее 1000 метров от лесных массивов запускать неуправляемые изделия из горючих материалов, принцип подъема которых на высоту основан на нагревании воздуха внутри конструкции с помощью открытого огня.</w:t>
      </w:r>
    </w:p>
    <w:p w:rsidR="00AC02B6" w:rsidRPr="001725D1" w:rsidRDefault="005319F9" w:rsidP="00504EA6">
      <w:pPr>
        <w:pStyle w:val="a3"/>
        <w:spacing w:before="0" w:after="0"/>
        <w:ind w:right="20" w:firstLine="567"/>
      </w:pPr>
      <w:r w:rsidRPr="001725D1">
        <w:t xml:space="preserve">При наличии на территории объекта защиты или вблизи него (в радиусе 200 метров) естественных или искусственных </w:t>
      </w:r>
      <w:proofErr w:type="spellStart"/>
      <w:r w:rsidRPr="001725D1">
        <w:t>водоисточников</w:t>
      </w:r>
      <w:proofErr w:type="spellEnd"/>
      <w:r w:rsidRPr="001725D1">
        <w:t xml:space="preserve"> (реки, озера, бассейны, градирни и др.) к ним должны быть устроены подъезды с площадками (пирсами) с твердым покрытием размерами не менее 12 х 12 метров для установки пожарных автомобилей и забора воды в любое время года.</w:t>
      </w:r>
    </w:p>
    <w:p w:rsidR="00AC02B6" w:rsidRPr="001725D1" w:rsidRDefault="00AC02B6" w:rsidP="00504EA6">
      <w:pPr>
        <w:pStyle w:val="a3"/>
        <w:spacing w:before="0" w:after="0"/>
        <w:ind w:right="20" w:firstLine="567"/>
      </w:pPr>
      <w:r w:rsidRPr="001725D1">
        <w:t xml:space="preserve">Перед началом отопительного сезона руководитель организации, собственники жилых домов (домовладений) обязаны осуществить проверки и ремонт печей, котельных, </w:t>
      </w:r>
      <w:proofErr w:type="spellStart"/>
      <w:r w:rsidRPr="001725D1">
        <w:t>теплогенераторных</w:t>
      </w:r>
      <w:proofErr w:type="spellEnd"/>
      <w:r w:rsidRPr="001725D1">
        <w:t>, калориферных установок и каминов, а также других отопительных приборов и систем.</w:t>
      </w:r>
    </w:p>
    <w:p w:rsidR="00AC02B6" w:rsidRPr="001725D1" w:rsidRDefault="00AC02B6" w:rsidP="00504EA6">
      <w:pPr>
        <w:pStyle w:val="a3"/>
        <w:spacing w:before="0" w:after="0"/>
        <w:ind w:right="20" w:firstLine="567"/>
      </w:pPr>
      <w:r w:rsidRPr="001725D1">
        <w:t>Запрещается эксплуатировать печи и другие отопительные приборы без противопожарных разделок (</w:t>
      </w:r>
      <w:proofErr w:type="spellStart"/>
      <w:r w:rsidRPr="001725D1">
        <w:t>отступок</w:t>
      </w:r>
      <w:proofErr w:type="spellEnd"/>
      <w:r w:rsidRPr="001725D1">
        <w:t xml:space="preserve">) от горючих конструкций, </w:t>
      </w:r>
      <w:proofErr w:type="spellStart"/>
      <w:r w:rsidRPr="001725D1">
        <w:t>предтопочных</w:t>
      </w:r>
      <w:proofErr w:type="spellEnd"/>
      <w:r w:rsidRPr="001725D1">
        <w:t xml:space="preserve"> листов, изготовленных из негорючего материала размером не менее 0,5 х 0,7 метра (на деревянном или другом полу из горючих материалов), а также при наличии прогаров и повреждений в разделках (</w:t>
      </w:r>
      <w:proofErr w:type="spellStart"/>
      <w:r w:rsidRPr="001725D1">
        <w:t>отступках</w:t>
      </w:r>
      <w:proofErr w:type="spellEnd"/>
      <w:r w:rsidRPr="001725D1">
        <w:t xml:space="preserve">) и </w:t>
      </w:r>
      <w:proofErr w:type="spellStart"/>
      <w:r w:rsidRPr="001725D1">
        <w:t>предтопочных</w:t>
      </w:r>
      <w:proofErr w:type="spellEnd"/>
      <w:r w:rsidRPr="001725D1">
        <w:t xml:space="preserve"> листах.</w:t>
      </w:r>
    </w:p>
    <w:p w:rsidR="00AC02B6" w:rsidRPr="001725D1" w:rsidRDefault="00AC02B6" w:rsidP="00504EA6">
      <w:pPr>
        <w:pStyle w:val="a3"/>
        <w:spacing w:before="0" w:after="0"/>
        <w:ind w:right="20" w:firstLine="567"/>
      </w:pPr>
      <w:r w:rsidRPr="001725D1">
        <w:t>Неисправные печи и другие отопительные приборы к эксплуатации не допускаются.</w:t>
      </w:r>
    </w:p>
    <w:p w:rsidR="00DF53AD" w:rsidRPr="001725D1" w:rsidRDefault="00AC02B6" w:rsidP="00504EA6">
      <w:pPr>
        <w:pStyle w:val="a3"/>
        <w:spacing w:before="0" w:after="0"/>
        <w:ind w:right="20" w:firstLine="567"/>
      </w:pPr>
      <w:r w:rsidRPr="001725D1">
        <w:t>У входа в одноквартирные жилые дома, в том числе жилые дома блокированной застройки, а также в помещения зданий и сооружений, в которых применяются газовые баллоны, размещается предупреждающий знак пожарной безопасности с надписью: "Огнеопасно. Баллоны с газом".</w:t>
      </w:r>
    </w:p>
    <w:p w:rsidR="00DF53AD" w:rsidRPr="001725D1" w:rsidRDefault="00DF53AD" w:rsidP="00504EA6">
      <w:pPr>
        <w:pStyle w:val="a3"/>
        <w:spacing w:before="0" w:after="0"/>
        <w:ind w:right="20" w:firstLine="567"/>
      </w:pPr>
      <w:r w:rsidRPr="001725D1">
        <w:t>Запрещается применение открытого огня на сцене, в зрительном зале и подсобных помещениях (факелы, свечи и другие источники открытого огня), дуговых прожекторов со степенью защиты менее IP54, фейерверков и других видов огневых эффектов.</w:t>
      </w:r>
    </w:p>
    <w:p w:rsidR="00DF53AD" w:rsidRPr="001725D1" w:rsidRDefault="00DF53AD" w:rsidP="00504EA6">
      <w:pPr>
        <w:pStyle w:val="a3"/>
        <w:spacing w:before="0" w:after="0"/>
        <w:ind w:right="20" w:firstLine="567"/>
      </w:pPr>
      <w:r w:rsidRPr="001725D1">
        <w:t xml:space="preserve">Для обеспечения безопасности людей при проведении спортивных и других массовых мероприятий принимаются меры по тушению фальшфейеров с применением огнетушителей в соответствии с </w:t>
      </w:r>
      <w:hyperlink r:id="rId23" w:anchor="/document/70170244/entry/11000" w:history="1">
        <w:r w:rsidRPr="001725D1">
          <w:t>приложением N 1</w:t>
        </w:r>
      </w:hyperlink>
      <w:r w:rsidRPr="001725D1">
        <w:t> к настоящим Правилам, огнетушащих накидок и других средств, обеспечивающих тушение таких изделий, а также горящей на человеке одежды.</w:t>
      </w:r>
    </w:p>
    <w:p w:rsidR="008D500F" w:rsidRPr="001725D1" w:rsidRDefault="00D87BF2" w:rsidP="00504EA6">
      <w:pPr>
        <w:pStyle w:val="a3"/>
        <w:spacing w:before="0" w:after="0"/>
        <w:ind w:right="20" w:firstLine="567"/>
      </w:pPr>
      <w:r w:rsidRPr="001725D1">
        <w:t>Руководитель организации обеспечивает наличие и исправность огнетушителей, периодичность их осмотра и проверки, а также своевременную перезарядку огнетушителей.</w:t>
      </w:r>
    </w:p>
    <w:p w:rsidR="008D500F" w:rsidRPr="001725D1" w:rsidRDefault="00D87BF2" w:rsidP="00504EA6">
      <w:pPr>
        <w:pStyle w:val="a3"/>
        <w:spacing w:before="0" w:after="0"/>
        <w:ind w:right="20" w:firstLine="567"/>
      </w:pPr>
      <w:r w:rsidRPr="001725D1">
        <w:lastRenderedPageBreak/>
        <w:t>Учет наличия, периодичности осмотра и сроков перезарядки огнетушителей, а также иных первичных средств пожаротушения ведется в специальном журнале произвольной формы.</w:t>
      </w:r>
    </w:p>
    <w:p w:rsidR="008D500F" w:rsidRPr="001725D1" w:rsidRDefault="00D558A6" w:rsidP="00504EA6">
      <w:pPr>
        <w:pStyle w:val="a3"/>
        <w:spacing w:before="0" w:after="0"/>
        <w:ind w:right="20" w:firstLine="567"/>
      </w:pPr>
      <w:r w:rsidRPr="001725D1">
        <w:t xml:space="preserve">Каждый огнетушитель, установленный на объекте защиты, должен иметь паспорт завода-изготовителя и порядковый номер. </w:t>
      </w:r>
      <w:r w:rsidR="00D87BF2" w:rsidRPr="001725D1">
        <w:t>Запускающее или запорно-пусковое устройство огнетушителя должно быть опломбировано одноразовой пломбой.</w:t>
      </w:r>
    </w:p>
    <w:p w:rsidR="00EA130C" w:rsidRPr="001725D1" w:rsidRDefault="00D87BF2" w:rsidP="00504EA6">
      <w:pPr>
        <w:pStyle w:val="a3"/>
        <w:spacing w:before="0" w:after="0"/>
        <w:ind w:right="20" w:firstLine="567"/>
      </w:pPr>
      <w:r w:rsidRPr="001725D1">
        <w:t>Огнетушители, размещенные в коридорах, проходах, не должны препятствовать безопасной эвакуации людей. Огнетушители следует располагать на видных местах вблизи от выходов из помещений на высоте не более 1,5 метра.</w:t>
      </w:r>
    </w:p>
    <w:p w:rsidR="00904F68" w:rsidRPr="001725D1" w:rsidRDefault="00EA130C" w:rsidP="00504EA6">
      <w:pPr>
        <w:pStyle w:val="a3"/>
        <w:spacing w:before="0" w:after="0"/>
        <w:ind w:right="20" w:firstLine="567"/>
      </w:pPr>
      <w:r w:rsidRPr="001725D1">
        <w:t> У въездов на территорию строительных площадок, гаражных кооперативов, а также садоводческих, огороднических и дачных некоммерческих объединений граждан вывешиваются схемы с нанесенными на них въездами, подъездами, пожарными проездами и местонахождением источников противопожарного водоснабжения.</w:t>
      </w:r>
    </w:p>
    <w:p w:rsidR="00EA130C" w:rsidRPr="001725D1" w:rsidRDefault="00EA130C" w:rsidP="00504EA6">
      <w:pPr>
        <w:pStyle w:val="a3"/>
        <w:spacing w:before="0" w:after="0"/>
        <w:ind w:right="20" w:firstLine="567"/>
      </w:pPr>
    </w:p>
    <w:p w:rsidR="008D500F" w:rsidRPr="001725D1" w:rsidRDefault="00D87BF2" w:rsidP="00504EA6">
      <w:pPr>
        <w:pStyle w:val="af0"/>
        <w:ind w:firstLine="567"/>
        <w:jc w:val="center"/>
        <w:rPr>
          <w:rFonts w:ascii="Times New Roman" w:hAnsi="Times New Roman" w:cs="Times New Roman"/>
          <w:b/>
          <w:color w:val="auto"/>
          <w:sz w:val="28"/>
          <w:szCs w:val="28"/>
        </w:rPr>
      </w:pPr>
      <w:bookmarkStart w:id="6" w:name="bookmark5"/>
      <w:r w:rsidRPr="001725D1">
        <w:rPr>
          <w:rFonts w:ascii="Times New Roman" w:hAnsi="Times New Roman" w:cs="Times New Roman"/>
          <w:b/>
          <w:color w:val="auto"/>
          <w:sz w:val="28"/>
          <w:szCs w:val="28"/>
        </w:rPr>
        <w:t>IV. Выводы</w:t>
      </w:r>
      <w:bookmarkEnd w:id="6"/>
    </w:p>
    <w:p w:rsidR="008D500F" w:rsidRPr="001725D1" w:rsidRDefault="00D87BF2" w:rsidP="00504EA6">
      <w:pPr>
        <w:pStyle w:val="a3"/>
        <w:spacing w:before="0" w:after="0"/>
        <w:ind w:right="20" w:firstLine="567"/>
      </w:pPr>
      <w:r w:rsidRPr="001725D1">
        <w:t>Деятельность федерального государственного пожарного надзора была направлена на предупреждение, выявление и пресечение нарушений организациями и гражданами требований, установленных законодательством Российской Федерации о пожарной безопасности.</w:t>
      </w:r>
    </w:p>
    <w:p w:rsidR="008D500F" w:rsidRPr="001725D1" w:rsidRDefault="00D87BF2" w:rsidP="00504EA6">
      <w:pPr>
        <w:pStyle w:val="a3"/>
        <w:spacing w:before="0" w:after="0"/>
        <w:ind w:right="20" w:firstLine="567"/>
      </w:pPr>
      <w:r w:rsidRPr="001725D1">
        <w:t>Исполнение государственной функции по надзору за выполнением требований пожарной безопасности осуществлялось в соответствии с законодательными и нормативными правовыми актами, регламентирующими правоотношения в области надзорной деятельности МЧС России, поручениями Президента Российской Федерации, содержащимися в его посланиях к Федеральному собранию Российской Федерации, связанными с необходимостью снижения административного давления на объекты малого и среднего бизнеса.</w:t>
      </w:r>
    </w:p>
    <w:p w:rsidR="008D500F" w:rsidRPr="001725D1" w:rsidRDefault="00D87BF2" w:rsidP="00504EA6">
      <w:pPr>
        <w:pStyle w:val="a3"/>
        <w:spacing w:before="0" w:after="0"/>
        <w:ind w:right="20" w:firstLine="567"/>
      </w:pPr>
      <w:r w:rsidRPr="001725D1">
        <w:t>В целях совершенствования деятельности государственных надзоров МЧС России целесообразно в качестве основных направлений продолжить работу, проводимую по применению риск-ориентированного подхода при организации надзорной деятельности, при этом необходимо обратить внимание на следующие направления:</w:t>
      </w:r>
    </w:p>
    <w:p w:rsidR="008D500F" w:rsidRPr="001725D1" w:rsidRDefault="00D87BF2" w:rsidP="00504EA6">
      <w:pPr>
        <w:pStyle w:val="a3"/>
        <w:tabs>
          <w:tab w:val="left" w:pos="1416"/>
        </w:tabs>
        <w:spacing w:before="0" w:after="0"/>
        <w:ind w:right="20" w:firstLine="567"/>
      </w:pPr>
      <w:proofErr w:type="gramStart"/>
      <w:r w:rsidRPr="001725D1">
        <w:t>а)</w:t>
      </w:r>
      <w:r w:rsidRPr="001725D1">
        <w:tab/>
      </w:r>
      <w:proofErr w:type="gramEnd"/>
      <w:r w:rsidRPr="001725D1">
        <w:t>информирование бизнес-сообщества о проводимых мероприятиях по внедрению риск-ориентированного подхода;</w:t>
      </w:r>
    </w:p>
    <w:p w:rsidR="008D500F" w:rsidRPr="001725D1" w:rsidRDefault="00D87BF2" w:rsidP="00504EA6">
      <w:pPr>
        <w:pStyle w:val="a3"/>
        <w:tabs>
          <w:tab w:val="left" w:pos="1416"/>
        </w:tabs>
        <w:spacing w:before="0" w:after="0"/>
        <w:ind w:right="20" w:firstLine="567"/>
      </w:pPr>
      <w:r w:rsidRPr="001725D1">
        <w:t>б)</w:t>
      </w:r>
      <w:r w:rsidRPr="001725D1">
        <w:tab/>
        <w:t>повышение доли профилактической работы в деятельности надзорных органов, посредством разработки комплекса организационно-профилактических мероприятий по результатам мониторинга пожарной опасности объектов защиты и расследования пожаров;</w:t>
      </w:r>
    </w:p>
    <w:p w:rsidR="008D500F" w:rsidRPr="001725D1" w:rsidRDefault="00D87BF2" w:rsidP="00504EA6">
      <w:pPr>
        <w:pStyle w:val="a3"/>
        <w:tabs>
          <w:tab w:val="left" w:pos="1416"/>
        </w:tabs>
        <w:spacing w:before="0" w:after="0"/>
        <w:ind w:right="20" w:firstLine="567"/>
      </w:pPr>
      <w:r w:rsidRPr="001725D1">
        <w:lastRenderedPageBreak/>
        <w:t>в)</w:t>
      </w:r>
      <w:r w:rsidRPr="001725D1">
        <w:tab/>
        <w:t>привлечения экспертов и экспертных организаций для проведения мероприятий по контролю;</w:t>
      </w:r>
    </w:p>
    <w:p w:rsidR="008D500F" w:rsidRPr="001725D1" w:rsidRDefault="00D87BF2" w:rsidP="00504EA6">
      <w:pPr>
        <w:pStyle w:val="21"/>
        <w:tabs>
          <w:tab w:val="left" w:pos="1435"/>
        </w:tabs>
        <w:spacing w:after="0" w:line="370" w:lineRule="exact"/>
        <w:ind w:left="720" w:firstLine="567"/>
      </w:pPr>
      <w:r w:rsidRPr="001725D1">
        <w:t>г)</w:t>
      </w:r>
      <w:r w:rsidRPr="001725D1">
        <w:tab/>
        <w:t>повышение профессионализма личного состава надзорных органов;</w:t>
      </w:r>
    </w:p>
    <w:p w:rsidR="008D500F" w:rsidRPr="001725D1" w:rsidRDefault="00D87BF2" w:rsidP="00504EA6">
      <w:pPr>
        <w:pStyle w:val="a3"/>
        <w:tabs>
          <w:tab w:val="left" w:pos="1421"/>
        </w:tabs>
        <w:spacing w:before="0" w:after="0"/>
        <w:ind w:right="20" w:firstLine="567"/>
      </w:pPr>
      <w:r w:rsidRPr="001725D1">
        <w:t>д)</w:t>
      </w:r>
      <w:r w:rsidRPr="001725D1">
        <w:tab/>
        <w:t>при проведении мероприятий по контролю (надзору) в обязательном порядке проводить разъяснительную работу по соблюдению требований законодательства в области ПБ со всеми категориями обслуживающего персонала (работников) организаций, с проведением практических тренировок по эвакуации.</w:t>
      </w:r>
    </w:p>
    <w:p w:rsidR="00CC0A31" w:rsidRDefault="00435813" w:rsidP="00504EA6">
      <w:pPr>
        <w:pStyle w:val="ConsPlusNormal"/>
        <w:spacing w:line="276" w:lineRule="auto"/>
        <w:ind w:firstLine="567"/>
        <w:jc w:val="both"/>
      </w:pPr>
      <w:r>
        <w:t xml:space="preserve">                  </w:t>
      </w: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435813" w:rsidRDefault="00435813" w:rsidP="00504EA6">
      <w:pPr>
        <w:pStyle w:val="ConsPlusNormal"/>
        <w:spacing w:line="276" w:lineRule="auto"/>
        <w:ind w:firstLine="567"/>
        <w:jc w:val="both"/>
      </w:pPr>
    </w:p>
    <w:p w:rsidR="00012A90" w:rsidRPr="007C767E" w:rsidRDefault="00012A90" w:rsidP="00504EA6">
      <w:pPr>
        <w:pStyle w:val="a3"/>
        <w:numPr>
          <w:ilvl w:val="0"/>
          <w:numId w:val="14"/>
        </w:numPr>
        <w:spacing w:before="540" w:after="0"/>
        <w:ind w:left="0" w:right="20" w:firstLine="567"/>
        <w:jc w:val="center"/>
        <w:rPr>
          <w:b/>
        </w:rPr>
      </w:pPr>
      <w:bookmarkStart w:id="7" w:name="_Toc507752874"/>
      <w:r w:rsidRPr="007C767E">
        <w:rPr>
          <w:rStyle w:val="10"/>
          <w:rFonts w:ascii="Times New Roman" w:hAnsi="Times New Roman" w:cs="Times New Roman"/>
          <w:b/>
          <w:color w:val="auto"/>
          <w:sz w:val="28"/>
          <w:szCs w:val="28"/>
        </w:rPr>
        <w:lastRenderedPageBreak/>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w:t>
      </w:r>
      <w:bookmarkEnd w:id="7"/>
    </w:p>
    <w:p w:rsidR="00012A90" w:rsidRPr="007C767E" w:rsidRDefault="00012A90" w:rsidP="00504EA6">
      <w:pPr>
        <w:pStyle w:val="af0"/>
        <w:ind w:firstLine="567"/>
        <w:rPr>
          <w:rFonts w:ascii="Times New Roman" w:hAnsi="Times New Roman" w:cs="Times New Roman"/>
          <w:b/>
          <w:color w:val="auto"/>
          <w:sz w:val="28"/>
          <w:szCs w:val="28"/>
        </w:rPr>
      </w:pPr>
    </w:p>
    <w:p w:rsidR="00012A90" w:rsidRPr="007C767E" w:rsidRDefault="00012A90" w:rsidP="00504EA6">
      <w:pPr>
        <w:pStyle w:val="af0"/>
        <w:ind w:firstLine="567"/>
        <w:rPr>
          <w:rFonts w:ascii="Times New Roman" w:hAnsi="Times New Roman" w:cs="Times New Roman"/>
          <w:color w:val="auto"/>
          <w:sz w:val="28"/>
          <w:szCs w:val="28"/>
        </w:rPr>
      </w:pPr>
      <w:r w:rsidRPr="007C767E">
        <w:rPr>
          <w:rFonts w:ascii="Times New Roman" w:hAnsi="Times New Roman" w:cs="Times New Roman"/>
          <w:b/>
          <w:color w:val="auto"/>
          <w:sz w:val="28"/>
          <w:szCs w:val="28"/>
        </w:rPr>
        <w:t>I. Общие положения</w:t>
      </w:r>
      <w:r w:rsidRPr="007C767E">
        <w:rPr>
          <w:rFonts w:ascii="Times New Roman" w:hAnsi="Times New Roman" w:cs="Times New Roman"/>
          <w:color w:val="auto"/>
          <w:sz w:val="28"/>
          <w:szCs w:val="28"/>
        </w:rPr>
        <w:t>.</w:t>
      </w:r>
    </w:p>
    <w:p w:rsidR="00012A90" w:rsidRPr="007C767E" w:rsidRDefault="00012A90" w:rsidP="00504EA6">
      <w:pPr>
        <w:pStyle w:val="a3"/>
        <w:spacing w:before="0" w:after="0"/>
        <w:ind w:right="20" w:firstLine="567"/>
      </w:pPr>
      <w:r w:rsidRPr="007C767E">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 должностными лицами Главного управления МЧС России по Сахалинской области разработан в соответствии со статьей 8.2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приказа МЧС России от 25.11.2016 «Об утверждении Порядка обобщения и анализа правоприменительной практики органов надзорной деятельности МЧС России», в рамках реализации пункта 45 «дорожной карты» по совершенствованию контрольно-надзорной деятельности в Российской Федерации на 2016-2017 годы, утверждённой распоряжением Правительства Российской Федерации от 1 апреля 2016 г. № 559-р, пункта 4.4. приоритетной программы «Реформа контрольной и надзорной деятельности», утверждённой президиумом Совета при Президенте Российской Федерации по стратегическому развитию и приоритетным проектам (протокол от 21 декабря 2016 г. № 12), пунктов 4.2. и 4.3., раздела 3 паспорта приоритетного проекта «Совершенствование функции государственного надзора МЧС России в рамках реализации приоритетной программы «Реформа контрольной и надзорной деятельности» (приложение № 1), утверждённого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от 21 февраля 2017 г.).</w:t>
      </w:r>
    </w:p>
    <w:p w:rsidR="00012A90" w:rsidRPr="007C767E" w:rsidRDefault="00012A90" w:rsidP="00504EA6">
      <w:pPr>
        <w:pStyle w:val="a3"/>
        <w:spacing w:before="0" w:after="0"/>
        <w:ind w:right="20" w:firstLine="567"/>
      </w:pPr>
      <w:r w:rsidRPr="007C767E">
        <w:t>Целями обобщения и анализа правоприменительной практики являются: 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требования);</w:t>
      </w:r>
    </w:p>
    <w:p w:rsidR="00012A90" w:rsidRPr="007C767E" w:rsidRDefault="00012A90" w:rsidP="00504EA6">
      <w:pPr>
        <w:pStyle w:val="a3"/>
        <w:spacing w:before="0" w:after="0"/>
        <w:ind w:right="20" w:firstLine="567"/>
      </w:pPr>
      <w:r w:rsidRPr="007C767E">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012A90" w:rsidRPr="007C767E" w:rsidRDefault="00012A90" w:rsidP="00504EA6">
      <w:pPr>
        <w:pStyle w:val="a3"/>
        <w:spacing w:before="0" w:after="0"/>
        <w:ind w:right="20" w:firstLine="567"/>
      </w:pPr>
      <w:r w:rsidRPr="007C767E">
        <w:lastRenderedPageBreak/>
        <w:t>совершенствование нормативных правовых актов для устранения устаревших, дублирующих и избыточных требований и контрольно-надзорных функций;</w:t>
      </w:r>
    </w:p>
    <w:p w:rsidR="00012A90" w:rsidRPr="007C767E" w:rsidRDefault="00012A90" w:rsidP="00504EA6">
      <w:pPr>
        <w:pStyle w:val="a3"/>
        <w:spacing w:before="0" w:after="0" w:line="374" w:lineRule="exact"/>
        <w:ind w:firstLine="567"/>
      </w:pPr>
      <w:r w:rsidRPr="007C767E">
        <w:t>повышение результативности и эффективности контрольно-надзорной деятельности;</w:t>
      </w:r>
    </w:p>
    <w:p w:rsidR="00012A90" w:rsidRPr="007C767E" w:rsidRDefault="00012A90" w:rsidP="00504EA6">
      <w:pPr>
        <w:pStyle w:val="a3"/>
        <w:spacing w:before="4" w:after="0"/>
        <w:ind w:firstLine="567"/>
      </w:pPr>
      <w:r w:rsidRPr="007C767E">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соблюдать периодичность плановых и внеплановых проверок объектов государственного надзора.</w:t>
      </w:r>
    </w:p>
    <w:p w:rsidR="00012A90" w:rsidRPr="007C767E" w:rsidRDefault="00012A90" w:rsidP="00504EA6">
      <w:pPr>
        <w:pStyle w:val="21"/>
        <w:spacing w:after="0" w:line="370" w:lineRule="exact"/>
        <w:ind w:firstLine="567"/>
      </w:pPr>
      <w:r w:rsidRPr="007C767E">
        <w:t>Задачами обобщения и анализа правоприменительной практики являются:</w:t>
      </w:r>
    </w:p>
    <w:p w:rsidR="00012A90" w:rsidRPr="007C767E" w:rsidRDefault="00012A90" w:rsidP="00504EA6">
      <w:pPr>
        <w:pStyle w:val="21"/>
        <w:spacing w:after="0" w:line="370" w:lineRule="exact"/>
        <w:ind w:firstLine="567"/>
        <w:jc w:val="both"/>
      </w:pPr>
      <w:r w:rsidRPr="007C767E">
        <w:t>выявление проблемных вопросов применения органами надзорной деятельности МЧС России обязательных требований;</w:t>
      </w:r>
    </w:p>
    <w:p w:rsidR="00012A90" w:rsidRPr="007C767E" w:rsidRDefault="00012A90" w:rsidP="00504EA6">
      <w:pPr>
        <w:pStyle w:val="a3"/>
        <w:spacing w:before="0" w:after="0"/>
        <w:ind w:firstLine="567"/>
      </w:pPr>
      <w:r w:rsidRPr="007C767E">
        <w:t>выработка оптимальных решений проблемных вопросов правоприменительной практики с привлечением заинтересованных лиц и их реализация;</w:t>
      </w:r>
    </w:p>
    <w:p w:rsidR="00012A90" w:rsidRPr="007C767E" w:rsidRDefault="00012A90" w:rsidP="00504EA6">
      <w:pPr>
        <w:pStyle w:val="a3"/>
        <w:spacing w:before="0" w:after="0"/>
        <w:ind w:firstLine="567"/>
      </w:pPr>
      <w:r w:rsidRPr="007C767E">
        <w:t>выявление устаревших, дублирующих и избыточных требований, подготовка и внесение предложений по их устранению;</w:t>
      </w:r>
    </w:p>
    <w:p w:rsidR="00012A90" w:rsidRPr="007C767E" w:rsidRDefault="00012A90" w:rsidP="00504EA6">
      <w:pPr>
        <w:pStyle w:val="a3"/>
        <w:spacing w:before="0" w:after="0"/>
        <w:ind w:firstLine="567"/>
      </w:pPr>
      <w:r w:rsidRPr="007C767E">
        <w:t>выявление избыточных контрольно-надзорных функций, подготовка и внесение предложений по их устранению;</w:t>
      </w:r>
    </w:p>
    <w:p w:rsidR="00012A90" w:rsidRPr="007C767E" w:rsidRDefault="00012A90" w:rsidP="00504EA6">
      <w:pPr>
        <w:pStyle w:val="a3"/>
        <w:spacing w:before="0" w:after="0"/>
        <w:ind w:firstLine="567"/>
      </w:pPr>
      <w:r w:rsidRPr="007C767E">
        <w:t>подготовка предложений по совершенствованию законодательства; выявление типичных нарушений требований и подготовка предложений по реализации профилактических мероприятий для их предупреждения;</w:t>
      </w:r>
    </w:p>
    <w:p w:rsidR="00012A90" w:rsidRPr="007C767E" w:rsidRDefault="00012A90" w:rsidP="00504EA6">
      <w:pPr>
        <w:pStyle w:val="a3"/>
        <w:spacing w:before="0" w:after="0"/>
        <w:ind w:firstLine="567"/>
      </w:pPr>
      <w:r w:rsidRPr="007C767E">
        <w:t>выработка рекомендаций в отношении мер, которые должны применятся объектами государственного надзора в целях недопущения типичных нарушений требований;</w:t>
      </w:r>
    </w:p>
    <w:p w:rsidR="00012A90" w:rsidRPr="007C767E" w:rsidRDefault="00012A90" w:rsidP="00504EA6">
      <w:pPr>
        <w:pStyle w:val="a3"/>
        <w:spacing w:before="0" w:after="0"/>
        <w:ind w:right="20" w:firstLine="567"/>
      </w:pPr>
      <w:r w:rsidRPr="007C767E">
        <w:t>координация деятельности органов надзорной деятельности МЧС России.</w:t>
      </w:r>
    </w:p>
    <w:p w:rsidR="00012A90" w:rsidRPr="007C767E" w:rsidRDefault="00012A90" w:rsidP="00504EA6">
      <w:pPr>
        <w:pStyle w:val="a3"/>
        <w:spacing w:before="0" w:after="0"/>
        <w:ind w:right="20" w:firstLine="567"/>
      </w:pPr>
    </w:p>
    <w:p w:rsidR="00012A90" w:rsidRPr="007C767E" w:rsidRDefault="00012A90" w:rsidP="00504EA6">
      <w:pPr>
        <w:pStyle w:val="a3"/>
        <w:spacing w:before="0" w:after="0"/>
        <w:ind w:right="20" w:firstLine="567"/>
      </w:pPr>
      <w:r w:rsidRPr="007C767E">
        <w:t>Порядок информирования об исполнении государственной функции осуществляется 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 утвержденным приказом МЧС России от 28.05.2012 № 291:</w:t>
      </w:r>
    </w:p>
    <w:p w:rsidR="00012A90" w:rsidRPr="007C767E" w:rsidRDefault="00012A90" w:rsidP="00504EA6">
      <w:pPr>
        <w:pStyle w:val="a3"/>
        <w:spacing w:before="0" w:after="0"/>
        <w:ind w:right="20" w:firstLine="567"/>
      </w:pPr>
      <w:r w:rsidRPr="007C767E">
        <w:t>номера телефонов для справок (консультаций) и адреса электронной почты;</w:t>
      </w:r>
    </w:p>
    <w:p w:rsidR="00012A90" w:rsidRPr="007C767E" w:rsidRDefault="00012A90" w:rsidP="00504EA6">
      <w:pPr>
        <w:pStyle w:val="a3"/>
        <w:spacing w:before="0" w:after="0"/>
        <w:ind w:right="20" w:firstLine="567"/>
      </w:pPr>
      <w:r w:rsidRPr="007C767E">
        <w:t>порядок рассмотрения обращений и получения консультаций;</w:t>
      </w:r>
    </w:p>
    <w:p w:rsidR="00012A90" w:rsidRPr="007C767E" w:rsidRDefault="00012A90" w:rsidP="00504EA6">
      <w:pPr>
        <w:pStyle w:val="a3"/>
        <w:spacing w:before="0" w:after="0"/>
        <w:ind w:right="20" w:firstLine="567"/>
      </w:pPr>
      <w:r w:rsidRPr="007C767E">
        <w:t>порядок обжалования решений, действий (бездействия) должностных лиц;</w:t>
      </w:r>
    </w:p>
    <w:p w:rsidR="00012A90" w:rsidRPr="007C767E" w:rsidRDefault="00012A90" w:rsidP="00504EA6">
      <w:pPr>
        <w:pStyle w:val="a3"/>
        <w:spacing w:before="0" w:after="0"/>
        <w:ind w:right="20" w:firstLine="567"/>
      </w:pPr>
      <w:r w:rsidRPr="007C767E">
        <w:lastRenderedPageBreak/>
        <w:t>информация о месте приема, а также об установленных для приема днях и часах;</w:t>
      </w:r>
    </w:p>
    <w:p w:rsidR="00012A90" w:rsidRPr="007C767E" w:rsidRDefault="00012A90" w:rsidP="00504EA6">
      <w:pPr>
        <w:pStyle w:val="a3"/>
        <w:spacing w:before="0" w:after="0"/>
        <w:ind w:right="20" w:firstLine="567"/>
      </w:pPr>
      <w:r w:rsidRPr="007C767E">
        <w:t>текст Административного регламента с приложениями.</w:t>
      </w:r>
    </w:p>
    <w:p w:rsidR="00012A90" w:rsidRPr="007C767E" w:rsidRDefault="00012A90" w:rsidP="00504EA6">
      <w:pPr>
        <w:pStyle w:val="a3"/>
        <w:spacing w:before="0" w:after="0"/>
        <w:ind w:right="20" w:firstLine="567"/>
      </w:pPr>
      <w:r w:rsidRPr="007C767E">
        <w:t>На официальном сайте МЧС России размещена информация о деятельности органов, их компетенции, а также законодательные и нормативные правовые акты. Также в разделе «Законодательство» размещен перечень нормативных правовых актов Российской Федерации, соблюдение требований которых проверяется при проведении проверок в соответствии с компетенцией органов МЧС России, а также информация о порядке предоставления государственной услуги размещена в разделе «Государственные услуги»</w:t>
      </w:r>
    </w:p>
    <w:p w:rsidR="00012A90" w:rsidRPr="007C767E" w:rsidRDefault="00012A90" w:rsidP="00504EA6">
      <w:pPr>
        <w:pStyle w:val="a3"/>
        <w:spacing w:before="0" w:after="0"/>
        <w:ind w:right="20" w:firstLine="567"/>
      </w:pPr>
      <w:r w:rsidRPr="007C767E">
        <w:t>Сведения об информировании о порядке исполнения государственной функции по осуществлению лицензионного контроля содержатся в разделе «Информация об услугах» федеральной государственной информационной системы «Единый портал государственных и муниципальных услуг».</w:t>
      </w:r>
    </w:p>
    <w:p w:rsidR="00012A90" w:rsidRPr="007C767E" w:rsidRDefault="00012A90" w:rsidP="00504EA6">
      <w:pPr>
        <w:pStyle w:val="a3"/>
        <w:spacing w:before="0" w:after="0"/>
        <w:ind w:right="20" w:firstLine="567"/>
      </w:pP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II. Правоприменительная практика организации и осуществления лицензионного контроля.</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поручениями МЧС России основные усилия надзорных органов в 2019 году сосредоточены на: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применение риск - ориентированных подходов при организации и проведении надзорных функций;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развитие независимой оценки пожарного риска, являющейся альтернативной формой надзора;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взаимодействие в рамках заключенных соглашений с общественными организациями;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обеспечение </w:t>
      </w:r>
      <w:proofErr w:type="spellStart"/>
      <w:r w:rsidRPr="007C767E">
        <w:rPr>
          <w:rFonts w:ascii="Times New Roman" w:hAnsi="Times New Roman" w:cs="Times New Roman"/>
          <w:color w:val="auto"/>
          <w:sz w:val="28"/>
          <w:szCs w:val="28"/>
        </w:rPr>
        <w:t>мотивированности</w:t>
      </w:r>
      <w:proofErr w:type="spellEnd"/>
      <w:r w:rsidRPr="007C767E">
        <w:rPr>
          <w:rFonts w:ascii="Times New Roman" w:hAnsi="Times New Roman" w:cs="Times New Roman"/>
          <w:color w:val="auto"/>
          <w:sz w:val="28"/>
          <w:szCs w:val="28"/>
        </w:rPr>
        <w:t>, прозрачности каждого надзорного мероприятия и общедоступность их результатов;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повышение профессионализма личного состава надзорных органов;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исключение плановых проверок субъектов малого предпринимательства.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На территории Сахалинской области по состоянию на </w:t>
      </w:r>
      <w:r w:rsidR="00692826" w:rsidRPr="007C767E">
        <w:rPr>
          <w:rFonts w:ascii="Times New Roman" w:hAnsi="Times New Roman" w:cs="Times New Roman"/>
          <w:color w:val="auto"/>
          <w:sz w:val="28"/>
          <w:szCs w:val="28"/>
        </w:rPr>
        <w:t>31декабря</w:t>
      </w:r>
      <w:r w:rsidRPr="007C767E">
        <w:rPr>
          <w:rFonts w:ascii="Times New Roman" w:hAnsi="Times New Roman" w:cs="Times New Roman"/>
          <w:color w:val="auto"/>
          <w:sz w:val="28"/>
          <w:szCs w:val="28"/>
        </w:rPr>
        <w:t xml:space="preserve"> 2019 года зарегистрировано 2</w:t>
      </w:r>
      <w:r w:rsidR="00E10FFE" w:rsidRPr="007C767E">
        <w:rPr>
          <w:rFonts w:ascii="Times New Roman" w:hAnsi="Times New Roman" w:cs="Times New Roman"/>
          <w:color w:val="auto"/>
          <w:sz w:val="28"/>
          <w:szCs w:val="28"/>
        </w:rPr>
        <w:t>28</w:t>
      </w:r>
      <w:r w:rsidRPr="007C767E">
        <w:rPr>
          <w:rFonts w:ascii="Times New Roman" w:hAnsi="Times New Roman" w:cs="Times New Roman"/>
          <w:color w:val="auto"/>
          <w:sz w:val="28"/>
          <w:szCs w:val="28"/>
        </w:rPr>
        <w:t xml:space="preserve"> лицензиатов (</w:t>
      </w:r>
      <w:r w:rsidR="00CF5885" w:rsidRPr="007C767E">
        <w:rPr>
          <w:rFonts w:ascii="Times New Roman" w:hAnsi="Times New Roman" w:cs="Times New Roman"/>
          <w:color w:val="auto"/>
          <w:sz w:val="28"/>
          <w:szCs w:val="28"/>
        </w:rPr>
        <w:t>АППГ 231</w:t>
      </w:r>
      <w:r w:rsidRPr="007C767E">
        <w:rPr>
          <w:rFonts w:ascii="Times New Roman" w:hAnsi="Times New Roman" w:cs="Times New Roman"/>
          <w:color w:val="auto"/>
          <w:sz w:val="28"/>
          <w:szCs w:val="28"/>
        </w:rPr>
        <w:t>) осуществляющие деятельность по монтажу, техническому обслуживанию и ремонту средств обеспечения пожарной безопасности зданий и сооружений.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монтажу, техническому обслуживанию и ремонту средств обеспечения пожарной безопасности зданий и сооружений, утвержденным приказом МЧС России от 28.05.2012 года № 291, Главное управление МЧС России по Сахалинской области в целях исполнения государственной функции по лицензированию деятельности в области пожарной безопасности выполняет следующие полномочия:</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lastRenderedPageBreak/>
        <w:t>осуществляют прием, рассмотрение документов и принятие решения о предоставлении (отказе в предоставлении)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переоформление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выдачу дубликатов и копий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приостановление, возобновление и прекращение действия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обращаются в судебные органы с заявлениями об аннулировании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проверки соответствия соискателей лицензий лицензионным требованиям;</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контроль за соблюдением лицензиатами лицензионных требований.</w:t>
      </w:r>
    </w:p>
    <w:p w:rsidR="00012A90" w:rsidRPr="007C767E" w:rsidRDefault="00CF5885"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За 2019 год</w:t>
      </w:r>
      <w:r w:rsidR="00012A90" w:rsidRPr="007C767E">
        <w:rPr>
          <w:rFonts w:ascii="Times New Roman" w:hAnsi="Times New Roman" w:cs="Times New Roman"/>
          <w:color w:val="auto"/>
          <w:sz w:val="28"/>
          <w:szCs w:val="28"/>
        </w:rPr>
        <w:t xml:space="preserve"> в адрес Главного управления поступило </w:t>
      </w:r>
      <w:r w:rsidR="00C06F56" w:rsidRPr="007C767E">
        <w:rPr>
          <w:rFonts w:ascii="Times New Roman" w:hAnsi="Times New Roman" w:cs="Times New Roman"/>
          <w:color w:val="auto"/>
          <w:sz w:val="28"/>
          <w:szCs w:val="28"/>
        </w:rPr>
        <w:t>3</w:t>
      </w:r>
      <w:r w:rsidR="00B93F6F" w:rsidRPr="007C767E">
        <w:rPr>
          <w:rFonts w:ascii="Times New Roman" w:hAnsi="Times New Roman" w:cs="Times New Roman"/>
          <w:color w:val="auto"/>
          <w:sz w:val="28"/>
          <w:szCs w:val="28"/>
        </w:rPr>
        <w:t>9</w:t>
      </w:r>
      <w:r w:rsidR="00012A90" w:rsidRPr="007C767E">
        <w:rPr>
          <w:rFonts w:ascii="Times New Roman" w:hAnsi="Times New Roman" w:cs="Times New Roman"/>
          <w:color w:val="auto"/>
          <w:sz w:val="28"/>
          <w:szCs w:val="28"/>
        </w:rPr>
        <w:t xml:space="preserve"> заявлений о предоставлении и переоформлении лицензий МЧС России (АППГ </w:t>
      </w:r>
      <w:r w:rsidR="00C06F56" w:rsidRPr="007C767E">
        <w:rPr>
          <w:rFonts w:ascii="Times New Roman" w:hAnsi="Times New Roman" w:cs="Times New Roman"/>
          <w:color w:val="auto"/>
          <w:sz w:val="28"/>
          <w:szCs w:val="28"/>
        </w:rPr>
        <w:t>3</w:t>
      </w:r>
      <w:r w:rsidR="00012A90" w:rsidRPr="007C767E">
        <w:rPr>
          <w:rFonts w:ascii="Times New Roman" w:hAnsi="Times New Roman" w:cs="Times New Roman"/>
          <w:color w:val="auto"/>
          <w:sz w:val="28"/>
          <w:szCs w:val="28"/>
        </w:rPr>
        <w:t>5).</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Общее количество рассмотренных заявлений – </w:t>
      </w:r>
      <w:r w:rsidR="00B93F6F" w:rsidRPr="007C767E">
        <w:rPr>
          <w:rFonts w:ascii="Times New Roman" w:hAnsi="Times New Roman" w:cs="Times New Roman"/>
          <w:color w:val="auto"/>
          <w:sz w:val="28"/>
          <w:szCs w:val="28"/>
        </w:rPr>
        <w:t>26</w:t>
      </w:r>
      <w:r w:rsidRPr="007C767E">
        <w:rPr>
          <w:rFonts w:ascii="Times New Roman" w:hAnsi="Times New Roman" w:cs="Times New Roman"/>
          <w:color w:val="auto"/>
          <w:sz w:val="28"/>
          <w:szCs w:val="28"/>
        </w:rPr>
        <w:t xml:space="preserve"> (АППГ </w:t>
      </w:r>
      <w:r w:rsidR="00C06F56"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7).</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рассмотренных заявлений о предоставлении лицензии – </w:t>
      </w:r>
      <w:r w:rsidR="00B93F6F" w:rsidRPr="007C767E">
        <w:rPr>
          <w:rFonts w:ascii="Times New Roman" w:hAnsi="Times New Roman" w:cs="Times New Roman"/>
          <w:color w:val="auto"/>
          <w:sz w:val="28"/>
          <w:szCs w:val="28"/>
        </w:rPr>
        <w:t>23</w:t>
      </w:r>
      <w:r w:rsidRPr="007C767E">
        <w:rPr>
          <w:rFonts w:ascii="Times New Roman" w:hAnsi="Times New Roman" w:cs="Times New Roman"/>
          <w:color w:val="auto"/>
          <w:sz w:val="28"/>
          <w:szCs w:val="28"/>
        </w:rPr>
        <w:t xml:space="preserve"> (АППГ </w:t>
      </w:r>
      <w:r w:rsidR="0033288F" w:rsidRPr="007C767E">
        <w:rPr>
          <w:rFonts w:ascii="Times New Roman" w:hAnsi="Times New Roman" w:cs="Times New Roman"/>
          <w:color w:val="auto"/>
          <w:sz w:val="28"/>
          <w:szCs w:val="28"/>
        </w:rPr>
        <w:t>16</w:t>
      </w:r>
      <w:r w:rsidRPr="007C767E">
        <w:rPr>
          <w:rFonts w:ascii="Times New Roman" w:hAnsi="Times New Roman" w:cs="Times New Roman"/>
          <w:color w:val="auto"/>
          <w:sz w:val="28"/>
          <w:szCs w:val="28"/>
        </w:rPr>
        <w:t>),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предоставлено – </w:t>
      </w:r>
      <w:r w:rsidR="003B4687" w:rsidRPr="007C767E">
        <w:rPr>
          <w:rFonts w:ascii="Times New Roman" w:hAnsi="Times New Roman" w:cs="Times New Roman"/>
          <w:color w:val="auto"/>
          <w:sz w:val="28"/>
          <w:szCs w:val="28"/>
        </w:rPr>
        <w:t>23</w:t>
      </w:r>
      <w:r w:rsidRPr="007C767E">
        <w:rPr>
          <w:rFonts w:ascii="Times New Roman" w:hAnsi="Times New Roman" w:cs="Times New Roman"/>
          <w:color w:val="auto"/>
          <w:sz w:val="28"/>
          <w:szCs w:val="28"/>
        </w:rPr>
        <w:t xml:space="preserve"> (АППГ </w:t>
      </w:r>
      <w:r w:rsidR="0033288F" w:rsidRPr="007C767E">
        <w:rPr>
          <w:rFonts w:ascii="Times New Roman" w:hAnsi="Times New Roman" w:cs="Times New Roman"/>
          <w:color w:val="auto"/>
          <w:sz w:val="28"/>
          <w:szCs w:val="28"/>
        </w:rPr>
        <w:t>23</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отказано в предоставлении – </w:t>
      </w:r>
      <w:r w:rsidR="003B4687" w:rsidRPr="007C767E">
        <w:rPr>
          <w:rFonts w:ascii="Times New Roman" w:hAnsi="Times New Roman" w:cs="Times New Roman"/>
          <w:color w:val="auto"/>
          <w:sz w:val="28"/>
          <w:szCs w:val="28"/>
        </w:rPr>
        <w:t>3</w:t>
      </w:r>
      <w:r w:rsidRPr="007C767E">
        <w:rPr>
          <w:rFonts w:ascii="Times New Roman" w:hAnsi="Times New Roman" w:cs="Times New Roman"/>
          <w:color w:val="auto"/>
          <w:sz w:val="28"/>
          <w:szCs w:val="28"/>
        </w:rPr>
        <w:t xml:space="preserve">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прекращено действие по заявлению лицензиата – </w:t>
      </w:r>
      <w:r w:rsidR="007D075D"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 xml:space="preserve"> (АППГ 1)</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рассмотренных заявлений о переоформлении лицензии – </w:t>
      </w:r>
      <w:r w:rsidR="003B4687" w:rsidRPr="007C767E">
        <w:rPr>
          <w:rFonts w:ascii="Times New Roman" w:hAnsi="Times New Roman" w:cs="Times New Roman"/>
          <w:color w:val="auto"/>
          <w:sz w:val="28"/>
          <w:szCs w:val="28"/>
        </w:rPr>
        <w:t>8</w:t>
      </w:r>
      <w:r w:rsidRPr="007C767E">
        <w:rPr>
          <w:rFonts w:ascii="Times New Roman" w:hAnsi="Times New Roman" w:cs="Times New Roman"/>
          <w:color w:val="auto"/>
          <w:sz w:val="28"/>
          <w:szCs w:val="28"/>
        </w:rPr>
        <w:t xml:space="preserve"> (АППГ </w:t>
      </w:r>
      <w:r w:rsidR="00C010E6" w:rsidRPr="007C767E">
        <w:rPr>
          <w:rFonts w:ascii="Times New Roman" w:hAnsi="Times New Roman" w:cs="Times New Roman"/>
          <w:color w:val="auto"/>
          <w:sz w:val="28"/>
          <w:szCs w:val="28"/>
        </w:rPr>
        <w:t>5</w:t>
      </w:r>
      <w:r w:rsidRPr="007C767E">
        <w:rPr>
          <w:rFonts w:ascii="Times New Roman" w:hAnsi="Times New Roman" w:cs="Times New Roman"/>
          <w:color w:val="auto"/>
          <w:sz w:val="28"/>
          <w:szCs w:val="28"/>
        </w:rPr>
        <w:t>),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переоформлено – </w:t>
      </w:r>
      <w:r w:rsidR="003B4687" w:rsidRPr="007C767E">
        <w:rPr>
          <w:rFonts w:ascii="Times New Roman" w:hAnsi="Times New Roman" w:cs="Times New Roman"/>
          <w:color w:val="auto"/>
          <w:sz w:val="28"/>
          <w:szCs w:val="28"/>
        </w:rPr>
        <w:t>8</w:t>
      </w:r>
      <w:r w:rsidRPr="007C767E">
        <w:rPr>
          <w:rFonts w:ascii="Times New Roman" w:hAnsi="Times New Roman" w:cs="Times New Roman"/>
          <w:color w:val="auto"/>
          <w:sz w:val="28"/>
          <w:szCs w:val="28"/>
        </w:rPr>
        <w:t xml:space="preserve"> (АППГ </w:t>
      </w:r>
      <w:r w:rsidR="00C010E6" w:rsidRPr="007C767E">
        <w:rPr>
          <w:rFonts w:ascii="Times New Roman" w:hAnsi="Times New Roman" w:cs="Times New Roman"/>
          <w:color w:val="auto"/>
          <w:sz w:val="28"/>
          <w:szCs w:val="28"/>
        </w:rPr>
        <w:t>5</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отказано в переоформлении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направленных уведомлений о необходимости устранения выявленных нарушений – </w:t>
      </w:r>
      <w:r w:rsidR="003B4687" w:rsidRPr="007C767E">
        <w:rPr>
          <w:rFonts w:ascii="Times New Roman" w:hAnsi="Times New Roman" w:cs="Times New Roman"/>
          <w:color w:val="auto"/>
          <w:sz w:val="28"/>
          <w:szCs w:val="28"/>
        </w:rPr>
        <w:t xml:space="preserve">11 </w:t>
      </w:r>
      <w:r w:rsidRPr="007C767E">
        <w:rPr>
          <w:rFonts w:ascii="Times New Roman" w:hAnsi="Times New Roman" w:cs="Times New Roman"/>
          <w:color w:val="auto"/>
          <w:sz w:val="28"/>
          <w:szCs w:val="28"/>
        </w:rPr>
        <w:t xml:space="preserve">(АППГ </w:t>
      </w:r>
      <w:r w:rsidR="00C010E6" w:rsidRPr="007C767E">
        <w:rPr>
          <w:rFonts w:ascii="Times New Roman" w:hAnsi="Times New Roman" w:cs="Times New Roman"/>
          <w:color w:val="auto"/>
          <w:sz w:val="28"/>
          <w:szCs w:val="28"/>
        </w:rPr>
        <w:t>9</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Должностными обязанностями по осуществлению проверок соискателей лицензий и лицензиатов в области пожарной безопасности возложены на начальника </w:t>
      </w:r>
      <w:r w:rsidR="00C010E6" w:rsidRPr="007C767E">
        <w:rPr>
          <w:rFonts w:ascii="Times New Roman" w:hAnsi="Times New Roman" w:cs="Times New Roman"/>
          <w:color w:val="auto"/>
          <w:sz w:val="28"/>
          <w:szCs w:val="28"/>
        </w:rPr>
        <w:t xml:space="preserve">управления надзорной деятельности </w:t>
      </w:r>
      <w:proofErr w:type="spellStart"/>
      <w:r w:rsidR="00C010E6" w:rsidRPr="007C767E">
        <w:rPr>
          <w:rFonts w:ascii="Times New Roman" w:hAnsi="Times New Roman" w:cs="Times New Roman"/>
          <w:color w:val="auto"/>
          <w:sz w:val="28"/>
          <w:szCs w:val="28"/>
        </w:rPr>
        <w:t>ипрофилактической</w:t>
      </w:r>
      <w:proofErr w:type="spellEnd"/>
      <w:r w:rsidR="00C010E6" w:rsidRPr="007C767E">
        <w:rPr>
          <w:rFonts w:ascii="Times New Roman" w:hAnsi="Times New Roman" w:cs="Times New Roman"/>
          <w:color w:val="auto"/>
          <w:sz w:val="28"/>
          <w:szCs w:val="28"/>
        </w:rPr>
        <w:t xml:space="preserve"> работы ГУ МЧС </w:t>
      </w:r>
      <w:r w:rsidR="00823D4C" w:rsidRPr="007C767E">
        <w:rPr>
          <w:rFonts w:ascii="Times New Roman" w:hAnsi="Times New Roman" w:cs="Times New Roman"/>
          <w:color w:val="auto"/>
          <w:sz w:val="28"/>
          <w:szCs w:val="28"/>
        </w:rPr>
        <w:t>России по Сахалинской области</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Контроль за соблюдением лицензиатами лицензионных требований возложены на </w:t>
      </w:r>
      <w:r w:rsidR="00823D4C" w:rsidRPr="007C767E">
        <w:rPr>
          <w:rFonts w:ascii="Times New Roman" w:hAnsi="Times New Roman" w:cs="Times New Roman"/>
          <w:color w:val="auto"/>
          <w:sz w:val="28"/>
          <w:szCs w:val="28"/>
        </w:rPr>
        <w:t xml:space="preserve">начальника отделения нормативно- технического УНД ПР ГУ МЧС России по Сахалинской области </w:t>
      </w:r>
      <w:r w:rsidRPr="007C767E">
        <w:rPr>
          <w:rFonts w:ascii="Times New Roman" w:hAnsi="Times New Roman" w:cs="Times New Roman"/>
          <w:color w:val="auto"/>
          <w:sz w:val="28"/>
          <w:szCs w:val="28"/>
        </w:rPr>
        <w:t>(</w:t>
      </w:r>
      <w:r w:rsidR="00823D4C" w:rsidRPr="007C767E">
        <w:rPr>
          <w:rFonts w:ascii="Times New Roman" w:hAnsi="Times New Roman" w:cs="Times New Roman"/>
          <w:color w:val="auto"/>
          <w:sz w:val="28"/>
          <w:szCs w:val="28"/>
        </w:rPr>
        <w:t>1</w:t>
      </w:r>
      <w:r w:rsidRPr="007C767E">
        <w:rPr>
          <w:rFonts w:ascii="Times New Roman" w:hAnsi="Times New Roman" w:cs="Times New Roman"/>
          <w:color w:val="auto"/>
          <w:sz w:val="28"/>
          <w:szCs w:val="28"/>
        </w:rPr>
        <w:t xml:space="preserve"> человек).</w:t>
      </w:r>
    </w:p>
    <w:p w:rsidR="00012A90" w:rsidRPr="007C767E" w:rsidRDefault="00012A90" w:rsidP="00504EA6">
      <w:pPr>
        <w:pStyle w:val="af0"/>
        <w:ind w:firstLine="567"/>
        <w:jc w:val="both"/>
        <w:rPr>
          <w:rFonts w:ascii="Times New Roman" w:hAnsi="Times New Roman" w:cs="Times New Roman"/>
          <w:b/>
          <w:color w:val="auto"/>
          <w:sz w:val="28"/>
          <w:szCs w:val="28"/>
        </w:rPr>
      </w:pP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 xml:space="preserve">III. Правоприменительная практика соблюдения обязательных требований законодательства Российской Федерации в области пожарной безопасности. </w:t>
      </w:r>
    </w:p>
    <w:p w:rsidR="00012A90" w:rsidRPr="007C767E" w:rsidRDefault="00012A90" w:rsidP="00504EA6">
      <w:pPr>
        <w:pStyle w:val="ConsPlusNormal"/>
        <w:ind w:firstLine="567"/>
        <w:jc w:val="both"/>
      </w:pPr>
      <w:r w:rsidRPr="007C767E">
        <w:t>Наиболее часто встречаемые нарушения лицензионных требований: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I. Статистика типовых и массовых нарушений обязательных требований с разъяснениями о возможных мероприятиях по их устранению («как делать нельзя»).</w:t>
      </w:r>
    </w:p>
    <w:p w:rsidR="00012A90" w:rsidRPr="007C767E" w:rsidRDefault="00012A90" w:rsidP="00504EA6">
      <w:pPr>
        <w:pStyle w:val="ConsPlusNormal"/>
        <w:ind w:firstLine="567"/>
        <w:jc w:val="both"/>
      </w:pPr>
      <w:r w:rsidRPr="007C767E">
        <w:t>а) отсутствие оборудования, инструмента, технической документации, технических средств, в том числе средств измерения, принадлежащих лицензиату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012A90" w:rsidRPr="007C767E" w:rsidRDefault="00012A90" w:rsidP="00504EA6">
      <w:pPr>
        <w:pStyle w:val="ConsPlusNormal"/>
        <w:ind w:firstLine="567"/>
        <w:jc w:val="both"/>
      </w:pPr>
      <w:r w:rsidRPr="007C767E">
        <w:lastRenderedPageBreak/>
        <w:t>б) отсутствие у соискателя лицензии/лицензиата обученного персонала;</w:t>
      </w:r>
    </w:p>
    <w:p w:rsidR="00012A90" w:rsidRPr="007C767E" w:rsidRDefault="00012A90" w:rsidP="00504EA6">
      <w:pPr>
        <w:pStyle w:val="ConsPlusNormal"/>
        <w:ind w:firstLine="567"/>
        <w:jc w:val="both"/>
      </w:pPr>
      <w:r w:rsidRPr="007C767E">
        <w:t>в) отсутствие повышение квалификации лиц, выполняющих лицензируемые виды работ;</w:t>
      </w:r>
    </w:p>
    <w:p w:rsidR="00012A90" w:rsidRPr="007C767E" w:rsidRDefault="00012A90" w:rsidP="00504EA6">
      <w:pPr>
        <w:pStyle w:val="ConsPlusNormal"/>
        <w:ind w:firstLine="567"/>
        <w:jc w:val="both"/>
      </w:pPr>
      <w:r w:rsidRPr="007C767E">
        <w:t xml:space="preserve">в) невыполнение лицензиатом требований, предъявляемых к проектированию,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w:t>
      </w:r>
      <w:hyperlink r:id="rId24" w:history="1">
        <w:r w:rsidRPr="007C767E">
          <w:t>статьей 20</w:t>
        </w:r>
      </w:hyperlink>
      <w:r w:rsidRPr="007C767E">
        <w:t xml:space="preserve"> Федерального закона "О пожарной безопасности".</w:t>
      </w:r>
    </w:p>
    <w:p w:rsidR="00012A90" w:rsidRPr="007C767E" w:rsidRDefault="00012A90" w:rsidP="00504EA6">
      <w:pPr>
        <w:pStyle w:val="ConsPlusNormal"/>
        <w:ind w:firstLine="567"/>
        <w:jc w:val="both"/>
      </w:pPr>
    </w:p>
    <w:p w:rsidR="00012A90" w:rsidRPr="007C767E" w:rsidRDefault="00012A90" w:rsidP="00504EA6">
      <w:pPr>
        <w:pStyle w:val="ConsPlusNormal"/>
        <w:ind w:firstLine="567"/>
        <w:jc w:val="both"/>
      </w:pPr>
      <w:r w:rsidRPr="007C767E">
        <w:t xml:space="preserve">Не проводится своевременная поверка измерительного оборудования. Основание: ст. 13 </w:t>
      </w:r>
      <w:hyperlink r:id="rId25" w:history="1">
        <w:r w:rsidRPr="007C767E">
          <w:t>Федерального закона от 26.06.2008 № 102-ФЗ «Об обеспечении единства измерений</w:t>
        </w:r>
      </w:hyperlink>
      <w:r w:rsidRPr="007C767E">
        <w:t>».</w:t>
      </w:r>
    </w:p>
    <w:p w:rsidR="00012A90" w:rsidRPr="007C767E" w:rsidRDefault="00012A90" w:rsidP="00504EA6">
      <w:pPr>
        <w:pStyle w:val="ConsPlusNormal"/>
        <w:ind w:firstLine="567"/>
        <w:jc w:val="both"/>
      </w:pPr>
      <w:r w:rsidRPr="007C767E">
        <w:t>Не представлен документ о прохождении рабочим персоналом специального инструктажа и обучения безопасным методам труда (в том числе с сосудами, работающими под давлением), для работы с модулем (батарей) газового пожаротушения. Основание: п. 5.13 "ГОСТ Р 53281-2009. Установки газового пожаротушения автоматические. Модули и батареи. Общие технические требования. Методы испытаний".</w:t>
      </w:r>
    </w:p>
    <w:p w:rsidR="00012A90" w:rsidRPr="007C767E" w:rsidRDefault="00012A90" w:rsidP="00504EA6">
      <w:pPr>
        <w:pStyle w:val="ConsPlusNormal"/>
        <w:ind w:firstLine="567"/>
        <w:jc w:val="both"/>
      </w:pPr>
      <w:r w:rsidRPr="007C767E">
        <w:t>2) Причины возникновения типовых нарушений обязательных требований.</w:t>
      </w:r>
    </w:p>
    <w:p w:rsidR="00012A90" w:rsidRPr="007C767E" w:rsidRDefault="00012A90" w:rsidP="00504EA6">
      <w:pPr>
        <w:pStyle w:val="ConsPlusNormal"/>
        <w:ind w:firstLine="567"/>
        <w:jc w:val="both"/>
      </w:pPr>
      <w:r w:rsidRPr="007C767E">
        <w:t>а) Неясность или неоднозначность трактовки обязательного требования.</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12A90" w:rsidRPr="007C767E" w:rsidRDefault="00012A90" w:rsidP="00504EA6">
      <w:pPr>
        <w:pStyle w:val="ConsPlusNormal"/>
        <w:ind w:firstLine="567"/>
        <w:jc w:val="both"/>
      </w:pPr>
    </w:p>
    <w:p w:rsidR="00012A90" w:rsidRPr="007C767E" w:rsidRDefault="00012A90" w:rsidP="00504EA6">
      <w:pPr>
        <w:pStyle w:val="ConsPlusNormal"/>
        <w:ind w:firstLine="567"/>
        <w:jc w:val="both"/>
      </w:pPr>
      <w:r w:rsidRPr="007C767E">
        <w:t>б) Избыточность, дублирование, устаревание обязательного требования.</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избыточности, дублирования, устаревания обязательных требований в Главное управление не обращались.</w:t>
      </w:r>
    </w:p>
    <w:p w:rsidR="00012A90" w:rsidRPr="007C767E" w:rsidRDefault="00012A90" w:rsidP="00504EA6">
      <w:pPr>
        <w:pStyle w:val="ConsPlusNormal"/>
        <w:ind w:firstLine="567"/>
        <w:jc w:val="both"/>
      </w:pPr>
      <w:r w:rsidRPr="007C767E">
        <w:t>Нормативные правовые акты, устанавливающие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проведения мероприятий по контролю, содержат достаточные для достижения необходимого уровня безопасности положения, которые научно обоснованы и являются доступными для юридических лиц, индивидуальных предпринимателей.</w:t>
      </w:r>
    </w:p>
    <w:p w:rsidR="00012A90" w:rsidRPr="007C767E" w:rsidRDefault="00012A90" w:rsidP="00504EA6">
      <w:pPr>
        <w:pStyle w:val="ConsPlusNormal"/>
        <w:ind w:firstLine="567"/>
        <w:jc w:val="both"/>
      </w:pPr>
      <w:r w:rsidRPr="007C767E">
        <w:t>Постановление Правительства РФ от 30.12.2011 № 1225 "О лицензировании деятельности по монтажу, техническому обслуживанию и ремонту средств обеспечения пожарной безопасности зданий и сооружений" не определены следующие моменты:</w:t>
      </w:r>
    </w:p>
    <w:p w:rsidR="00012A90" w:rsidRPr="007C767E" w:rsidRDefault="00012A90" w:rsidP="00504EA6">
      <w:pPr>
        <w:pStyle w:val="ConsPlusNormal"/>
        <w:ind w:firstLine="567"/>
        <w:jc w:val="both"/>
      </w:pPr>
      <w:r w:rsidRPr="007C767E">
        <w:t>- Не определен примерный перечень оборудования необходимого для выполнения работ, входящих в состав лицензируемого вида деятельности по монтажу, техническому обслуживанию и ремонту средств обеспечения пожарной безопасности зданий и сооружений;</w:t>
      </w:r>
    </w:p>
    <w:p w:rsidR="00012A90" w:rsidRPr="007C767E" w:rsidRDefault="00012A90" w:rsidP="00504EA6">
      <w:pPr>
        <w:pStyle w:val="ConsPlusNormal"/>
        <w:ind w:firstLine="567"/>
        <w:jc w:val="both"/>
      </w:pPr>
      <w:r w:rsidRPr="007C767E">
        <w:t>- Отсутствует четкое определение понятия «минимальный стаж работы в области лицензируемой деятельности».</w:t>
      </w:r>
    </w:p>
    <w:p w:rsidR="00012A90" w:rsidRPr="007C767E" w:rsidRDefault="00012A90" w:rsidP="00504EA6">
      <w:pPr>
        <w:pStyle w:val="ConsPlusNormal"/>
        <w:ind w:firstLine="567"/>
        <w:jc w:val="both"/>
      </w:pPr>
      <w:r w:rsidRPr="007C767E">
        <w:lastRenderedPageBreak/>
        <w:t>- Не определено минимальное количество работников, необходимых для выполнения заявленных видов работ в составе лицензируемого вида деятельности?</w:t>
      </w:r>
    </w:p>
    <w:p w:rsidR="00012A90" w:rsidRPr="007C767E" w:rsidRDefault="00012A90" w:rsidP="00504EA6">
      <w:pPr>
        <w:pStyle w:val="ConsPlusNormal"/>
        <w:ind w:firstLine="567"/>
        <w:jc w:val="both"/>
      </w:pPr>
      <w:r w:rsidRPr="007C767E">
        <w:t>в) Высокий уровень издержек по соблюдению обязательного требования по сравнению с уровнем возможной ответственности.</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высокого уровня издержек по соблюдению обязательных требований по сравнению с уровнем возможной ответственности в Главное управление не обращались.</w:t>
      </w:r>
    </w:p>
    <w:p w:rsidR="00012A90" w:rsidRPr="007C767E" w:rsidRDefault="00012A90" w:rsidP="00504EA6">
      <w:pPr>
        <w:pStyle w:val="ConsPlusNormal"/>
        <w:ind w:firstLine="567"/>
        <w:jc w:val="both"/>
      </w:pPr>
      <w:r w:rsidRPr="007C767E">
        <w:t>Составы и санкции за нарушения требований пожарной безопасности, предусмотренные Кодексом об административных правонарушениях Российской Федерации, не требуют дополнительного разъяснения и соответствуют тяжести совершенного правонарушения.</w:t>
      </w:r>
    </w:p>
    <w:p w:rsidR="00012A90" w:rsidRPr="007C767E" w:rsidRDefault="00012A90" w:rsidP="00504EA6">
      <w:pPr>
        <w:pStyle w:val="ConsPlusNormal"/>
        <w:ind w:firstLine="567"/>
        <w:jc w:val="both"/>
      </w:pPr>
      <w:r w:rsidRPr="007C767E">
        <w:t>г) Отсутствие связи несоблюдения обязательного требования с риском причинения ущерба охраняемым законом ценностям.</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отсутствия связи несоблюдения обязательного требования с риском причинения ущерба охраняемым законом ценностям в Главное управление не обращались.</w:t>
      </w:r>
    </w:p>
    <w:p w:rsidR="00012A90" w:rsidRPr="007C767E" w:rsidRDefault="00012A90" w:rsidP="00504EA6">
      <w:pPr>
        <w:pStyle w:val="ConsPlusNormal"/>
        <w:ind w:firstLine="567"/>
        <w:jc w:val="both"/>
      </w:pPr>
      <w:r w:rsidRPr="007C767E">
        <w:t>3) Руководство по соблюдению обязательных требований, дающее разъяснение, какое поведение является правомерным («как делать нужно (можно).</w:t>
      </w:r>
    </w:p>
    <w:p w:rsidR="00012A90" w:rsidRPr="007C767E" w:rsidRDefault="00012A90" w:rsidP="00504EA6">
      <w:pPr>
        <w:pStyle w:val="ConsPlusNormal"/>
        <w:ind w:firstLine="567"/>
        <w:jc w:val="both"/>
      </w:pPr>
      <w:r w:rsidRPr="007C767E">
        <w:t>Обращаться в Главное управлени</w:t>
      </w:r>
      <w:r w:rsidR="00143F1F" w:rsidRPr="007C767E">
        <w:t>е</w:t>
      </w:r>
      <w:r w:rsidRPr="007C767E">
        <w:t xml:space="preserve"> с целью получения перечня оборудования, необходимого для осуществления лицензируемого вида работ.</w:t>
      </w:r>
    </w:p>
    <w:p w:rsidR="00012A90" w:rsidRPr="007C767E" w:rsidRDefault="00012A90" w:rsidP="00504EA6">
      <w:pPr>
        <w:pStyle w:val="ConsPlusNormal"/>
        <w:ind w:firstLine="567"/>
        <w:jc w:val="both"/>
      </w:pPr>
      <w:r w:rsidRPr="007C767E">
        <w:t>При проведении работ по монтажу, техническому обслуживанию и ремонту средств обеспечения пожарной безопасности зданий и сооружений руководствоваться положения Федеральными законами от 22.07.2008 № 123-ФЗ «Технический регламент о требованиях пожарной безопасности», от 30.12.2009     № 384-ФЗ «Технический регламент о безопасности зданий и сооружений» и нормативными документами в области пожарной безопасности.</w:t>
      </w:r>
    </w:p>
    <w:p w:rsidR="00012A90" w:rsidRPr="007C767E" w:rsidRDefault="00012A90" w:rsidP="00504EA6">
      <w:pPr>
        <w:pStyle w:val="ConsPlusNormal"/>
        <w:ind w:firstLine="567"/>
        <w:jc w:val="both"/>
      </w:pPr>
      <w:r w:rsidRPr="007C767E">
        <w:t>Проводит своевременное повышение квалификации специалистов, выполняющих работы в соответствии с лицензиями МЧС России не реже 1 раза в 5 лет.</w:t>
      </w:r>
    </w:p>
    <w:p w:rsidR="00B30E4C" w:rsidRDefault="00B30E4C" w:rsidP="00504EA6">
      <w:pPr>
        <w:pStyle w:val="1"/>
        <w:ind w:firstLine="567"/>
        <w:rPr>
          <w:rFonts w:ascii="Times New Roman" w:hAnsi="Times New Roman" w:cs="Times New Roman"/>
          <w:b/>
          <w:color w:val="auto"/>
          <w:sz w:val="28"/>
          <w:szCs w:val="28"/>
        </w:rPr>
      </w:pPr>
      <w:bookmarkStart w:id="8" w:name="_Toc507752875"/>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Default="00B30E4C" w:rsidP="00504EA6">
      <w:pPr>
        <w:ind w:firstLine="567"/>
      </w:pPr>
    </w:p>
    <w:p w:rsidR="00B30E4C" w:rsidRPr="00B30E4C" w:rsidRDefault="00B30E4C" w:rsidP="00504EA6">
      <w:pPr>
        <w:ind w:firstLine="567"/>
      </w:pPr>
    </w:p>
    <w:p w:rsidR="00012A90" w:rsidRPr="007C767E" w:rsidRDefault="00012A90" w:rsidP="00504EA6">
      <w:pPr>
        <w:pStyle w:val="1"/>
        <w:numPr>
          <w:ilvl w:val="0"/>
          <w:numId w:val="14"/>
        </w:numPr>
        <w:ind w:left="0" w:firstLine="567"/>
        <w:jc w:val="center"/>
        <w:rPr>
          <w:rFonts w:ascii="Times New Roman" w:hAnsi="Times New Roman" w:cs="Times New Roman"/>
          <w:b/>
          <w:color w:val="auto"/>
          <w:sz w:val="28"/>
          <w:szCs w:val="28"/>
        </w:rPr>
      </w:pPr>
      <w:r w:rsidRPr="007C767E">
        <w:rPr>
          <w:rFonts w:ascii="Times New Roman" w:hAnsi="Times New Roman" w:cs="Times New Roman"/>
          <w:b/>
          <w:color w:val="auto"/>
          <w:sz w:val="28"/>
          <w:szCs w:val="28"/>
        </w:rPr>
        <w:lastRenderedPageBreak/>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тушению пожаров в населенных пунктах, на производственных объектах и объектах инфраструктуры.</w:t>
      </w:r>
      <w:bookmarkEnd w:id="8"/>
    </w:p>
    <w:p w:rsidR="00012A90" w:rsidRPr="007C767E" w:rsidRDefault="00012A90" w:rsidP="00504EA6">
      <w:pPr>
        <w:pStyle w:val="af0"/>
        <w:ind w:firstLine="567"/>
        <w:rPr>
          <w:rFonts w:ascii="Times New Roman" w:hAnsi="Times New Roman" w:cs="Times New Roman"/>
          <w:b/>
          <w:color w:val="auto"/>
          <w:sz w:val="28"/>
          <w:szCs w:val="28"/>
        </w:rPr>
      </w:pPr>
    </w:p>
    <w:p w:rsidR="00012A90" w:rsidRPr="007C767E" w:rsidRDefault="00012A90" w:rsidP="00504EA6">
      <w:pPr>
        <w:pStyle w:val="a3"/>
        <w:spacing w:before="0" w:after="0"/>
        <w:ind w:right="20" w:firstLine="567"/>
      </w:pPr>
      <w:r w:rsidRPr="007C767E">
        <w:t>Обзор результатов обобщения и анализа правоприменительной практики при организации и осуществлении лицензионного контроля при осуществлении деятельности по тушению пожаров в населенных пунктах, на производственных объектах и объектах инфраструктуры должностными лицами Главного управления МЧС России по Сахалинской области разработан в соответствии со статьей 8.2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приказа МЧС России от 25.11.2016 «Об утверждении Порядка обобщения и анализа правоприменительной практики органов надзорной деятельности МЧС России», в рамках реализации пункта 45 «дорожной карты» по совершенствованию контрольно-надзорной деятельности в Российской Федерации на 2016-2017 годы, утверждённой распоряжением Правительства Российской Федерации от 1 апреля 2016 г. № 559- р, пункта 4.4. приоритетной программы «Реформа контрольной и надзорной деятельности», утверждённой президиумом Совета при Президенте Российской Федерации по стратегическому развитию и приоритетным проектам (протокол от 21 декабря 2016 г. № 12), пунктов 4.2. и 4.3., раздела 3 паспорта приоритетного проекта «Совершенствование функции государственного надзора МЧС России в рамках реализации приоритетной программы «Реформа контрольной и надзорной деятельности» (приложение № 1), утверждённого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от 21 февраля 2017 г.).</w:t>
      </w:r>
    </w:p>
    <w:p w:rsidR="00012A90" w:rsidRPr="007C767E" w:rsidRDefault="00012A90" w:rsidP="00504EA6">
      <w:pPr>
        <w:pStyle w:val="a3"/>
        <w:spacing w:before="0" w:after="0"/>
        <w:ind w:right="20" w:firstLine="567"/>
      </w:pPr>
      <w:r w:rsidRPr="007C767E">
        <w:t>Целями обобщения и анализа правоприменительной практики являются: 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требования);</w:t>
      </w:r>
    </w:p>
    <w:p w:rsidR="00012A90" w:rsidRPr="007C767E" w:rsidRDefault="00012A90" w:rsidP="00504EA6">
      <w:pPr>
        <w:pStyle w:val="a3"/>
        <w:spacing w:before="0" w:after="0"/>
        <w:ind w:right="20" w:firstLine="567"/>
      </w:pPr>
      <w:r w:rsidRPr="007C767E">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012A90" w:rsidRPr="007C767E" w:rsidRDefault="00012A90" w:rsidP="00504EA6">
      <w:pPr>
        <w:pStyle w:val="a3"/>
        <w:spacing w:before="0" w:after="0"/>
        <w:ind w:right="20" w:firstLine="567"/>
      </w:pPr>
      <w:r w:rsidRPr="007C767E">
        <w:lastRenderedPageBreak/>
        <w:t>совершенствование нормативных правовых актов для устранения устаревших, дублирующих и избыточных требований и контрольно-надзорных функций;</w:t>
      </w:r>
    </w:p>
    <w:p w:rsidR="00012A90" w:rsidRPr="007C767E" w:rsidRDefault="00012A90" w:rsidP="00504EA6">
      <w:pPr>
        <w:pStyle w:val="a3"/>
        <w:spacing w:before="0" w:after="0" w:line="374" w:lineRule="exact"/>
        <w:ind w:firstLine="567"/>
      </w:pPr>
      <w:r w:rsidRPr="007C767E">
        <w:t>повышение результативности и эффективности контрольно-надзорной деятельности;</w:t>
      </w:r>
    </w:p>
    <w:p w:rsidR="00012A90" w:rsidRPr="007C767E" w:rsidRDefault="00012A90" w:rsidP="00504EA6">
      <w:pPr>
        <w:pStyle w:val="a3"/>
        <w:spacing w:before="4" w:after="0"/>
        <w:ind w:firstLine="567"/>
      </w:pPr>
      <w:r w:rsidRPr="007C767E">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соблюдать периодичность плановых и внеплановых проверок объектов государственного надзора.</w:t>
      </w:r>
    </w:p>
    <w:p w:rsidR="00012A90" w:rsidRPr="007C767E" w:rsidRDefault="00012A90" w:rsidP="00504EA6">
      <w:pPr>
        <w:pStyle w:val="21"/>
        <w:spacing w:after="0" w:line="370" w:lineRule="exact"/>
        <w:ind w:firstLine="567"/>
      </w:pPr>
      <w:r w:rsidRPr="007C767E">
        <w:t>Задачами обобщения и анализа правоприменительной практики являются:</w:t>
      </w:r>
    </w:p>
    <w:p w:rsidR="00012A90" w:rsidRPr="007C767E" w:rsidRDefault="00012A90" w:rsidP="00504EA6">
      <w:pPr>
        <w:pStyle w:val="21"/>
        <w:spacing w:after="0" w:line="370" w:lineRule="exact"/>
        <w:ind w:firstLine="567"/>
        <w:jc w:val="both"/>
      </w:pPr>
      <w:r w:rsidRPr="007C767E">
        <w:t>выявление проблемных вопросов применения органами надзорной деятельности МЧС России обязательных требований;</w:t>
      </w:r>
    </w:p>
    <w:p w:rsidR="00012A90" w:rsidRPr="007C767E" w:rsidRDefault="00012A90" w:rsidP="00504EA6">
      <w:pPr>
        <w:pStyle w:val="a3"/>
        <w:spacing w:before="0" w:after="0"/>
        <w:ind w:firstLine="567"/>
      </w:pPr>
      <w:r w:rsidRPr="007C767E">
        <w:t>выработка оптимальных решений проблемных вопросов правоприменительной практики с привлечением заинтересованных лиц и их реализация;</w:t>
      </w:r>
    </w:p>
    <w:p w:rsidR="00012A90" w:rsidRPr="007C767E" w:rsidRDefault="00012A90" w:rsidP="00504EA6">
      <w:pPr>
        <w:pStyle w:val="a3"/>
        <w:spacing w:before="0" w:after="0"/>
        <w:ind w:firstLine="567"/>
      </w:pPr>
      <w:r w:rsidRPr="007C767E">
        <w:t>выявление устаревших, дублирующих и избыточных требований, подготовка и внесение предложений по их устранению;</w:t>
      </w:r>
    </w:p>
    <w:p w:rsidR="00012A90" w:rsidRPr="007C767E" w:rsidRDefault="00012A90" w:rsidP="00504EA6">
      <w:pPr>
        <w:pStyle w:val="a3"/>
        <w:spacing w:before="0" w:after="0"/>
        <w:ind w:firstLine="567"/>
      </w:pPr>
      <w:r w:rsidRPr="007C767E">
        <w:t>выявление избыточных контрольно-надзорных функций, подготовка и внесение предложений по их устранению;</w:t>
      </w:r>
    </w:p>
    <w:p w:rsidR="00012A90" w:rsidRPr="007C767E" w:rsidRDefault="00012A90" w:rsidP="00504EA6">
      <w:pPr>
        <w:pStyle w:val="a3"/>
        <w:spacing w:before="0" w:after="0"/>
        <w:ind w:firstLine="567"/>
      </w:pPr>
      <w:r w:rsidRPr="007C767E">
        <w:t>подготовка предложений по совершенствованию законодательства; выявление типичных нарушений требований и подготовка предложений по реализации профилактических мероприятий для их предупреждения;</w:t>
      </w:r>
    </w:p>
    <w:p w:rsidR="00012A90" w:rsidRPr="007C767E" w:rsidRDefault="00012A90" w:rsidP="00504EA6">
      <w:pPr>
        <w:pStyle w:val="a3"/>
        <w:spacing w:before="0" w:after="0"/>
        <w:ind w:firstLine="567"/>
      </w:pPr>
      <w:r w:rsidRPr="007C767E">
        <w:t>выработка рекомендаций в отношении мер, которые должны применятся объектами государственного надзора в целях недопущения типичных нарушений требований;</w:t>
      </w:r>
    </w:p>
    <w:p w:rsidR="00012A90" w:rsidRPr="007C767E" w:rsidRDefault="00012A90" w:rsidP="00504EA6">
      <w:pPr>
        <w:pStyle w:val="a3"/>
        <w:spacing w:before="0" w:after="0"/>
        <w:ind w:firstLine="567"/>
      </w:pPr>
      <w:r w:rsidRPr="007C767E">
        <w:t>координация деятельности органов надзорной деятельности МЧС России.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поручениями МЧС России основные усилия надзорных органов в 2019 года сосредоточены на: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применение риск - ориентированных подходов при организации и проведении надзорных функций;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развитие независимой оценки пожарного риска, являющейся альтернативной формой надзора;</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взаимодействие в рамках заключенных соглашений с общественными организациями;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обеспечение </w:t>
      </w:r>
      <w:proofErr w:type="spellStart"/>
      <w:r w:rsidRPr="007C767E">
        <w:rPr>
          <w:rFonts w:ascii="Times New Roman" w:hAnsi="Times New Roman" w:cs="Times New Roman"/>
          <w:color w:val="auto"/>
          <w:sz w:val="28"/>
          <w:szCs w:val="28"/>
        </w:rPr>
        <w:t>мотивированности</w:t>
      </w:r>
      <w:proofErr w:type="spellEnd"/>
      <w:r w:rsidRPr="007C767E">
        <w:rPr>
          <w:rFonts w:ascii="Times New Roman" w:hAnsi="Times New Roman" w:cs="Times New Roman"/>
          <w:color w:val="auto"/>
          <w:sz w:val="28"/>
          <w:szCs w:val="28"/>
        </w:rPr>
        <w:t>, прозрачности каждого надзорного мероприятия и общедоступность их результатов;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повышение профессионализма личного состава надзорных органов;</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исключение плановых проверок субъектов малого предпринимательства.</w:t>
      </w:r>
    </w:p>
    <w:p w:rsidR="00012A90" w:rsidRPr="007C767E" w:rsidRDefault="00012A90" w:rsidP="00504EA6">
      <w:pPr>
        <w:pStyle w:val="af0"/>
        <w:ind w:firstLine="567"/>
        <w:jc w:val="both"/>
        <w:rPr>
          <w:rFonts w:ascii="Times New Roman" w:hAnsi="Times New Roman" w:cs="Times New Roman"/>
          <w:color w:val="auto"/>
          <w:sz w:val="28"/>
          <w:szCs w:val="28"/>
        </w:rPr>
      </w:pPr>
    </w:p>
    <w:p w:rsidR="00012A90" w:rsidRPr="007C767E" w:rsidRDefault="00012A90" w:rsidP="00504EA6">
      <w:pPr>
        <w:pStyle w:val="ConsPlusNormal"/>
        <w:ind w:firstLine="567"/>
        <w:jc w:val="both"/>
      </w:pPr>
      <w:r w:rsidRPr="007C767E">
        <w:t xml:space="preserve">Порядок информирования об исполнении государственной функции осуществляется в соответствии с Административным регламентом Министерства </w:t>
      </w:r>
      <w:r w:rsidRPr="007C767E">
        <w:lastRenderedPageBreak/>
        <w:t>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тушению пожаров в населенных пунктах, на производственных объектах и объектах инфраструктуры, утвержденным приказом МЧС России от 24.08.2015 № 473:</w:t>
      </w:r>
    </w:p>
    <w:p w:rsidR="00012A90" w:rsidRPr="007C767E" w:rsidRDefault="00012A90" w:rsidP="00504EA6">
      <w:pPr>
        <w:pStyle w:val="ConsPlusNormal"/>
        <w:ind w:firstLine="567"/>
        <w:jc w:val="both"/>
      </w:pPr>
      <w:r w:rsidRPr="007C767E">
        <w:t>номера телефонов для справок (консультаций) и адреса электронной почты;</w:t>
      </w:r>
    </w:p>
    <w:p w:rsidR="00012A90" w:rsidRPr="007C767E" w:rsidRDefault="00012A90" w:rsidP="00504EA6">
      <w:pPr>
        <w:pStyle w:val="ConsPlusNormal"/>
        <w:ind w:firstLine="567"/>
        <w:jc w:val="both"/>
      </w:pPr>
      <w:r w:rsidRPr="007C767E">
        <w:t>порядок рассмотрения обращений и получения консультаций;</w:t>
      </w:r>
    </w:p>
    <w:p w:rsidR="00012A90" w:rsidRPr="007C767E" w:rsidRDefault="00012A90" w:rsidP="00504EA6">
      <w:pPr>
        <w:pStyle w:val="ConsPlusNormal"/>
        <w:ind w:firstLine="567"/>
        <w:jc w:val="both"/>
      </w:pPr>
      <w:r w:rsidRPr="007C767E">
        <w:t>порядок обжалования решений, действий (бездействия) должностных лиц;</w:t>
      </w:r>
    </w:p>
    <w:p w:rsidR="00012A90" w:rsidRPr="007C767E" w:rsidRDefault="00012A90" w:rsidP="00504EA6">
      <w:pPr>
        <w:pStyle w:val="ConsPlusNormal"/>
        <w:ind w:firstLine="567"/>
        <w:jc w:val="both"/>
      </w:pPr>
      <w:r w:rsidRPr="007C767E">
        <w:t>программа профилактических мероприятий субъекта Российской Федерации по профилактике нарушений обязательных требований в формах правового просвещения и правового информирования на год или выписка из него на квартал;</w:t>
      </w:r>
    </w:p>
    <w:p w:rsidR="00012A90" w:rsidRPr="007C767E" w:rsidRDefault="00012A90" w:rsidP="00504EA6">
      <w:pPr>
        <w:pStyle w:val="ConsPlusNormal"/>
        <w:ind w:firstLine="567"/>
        <w:jc w:val="both"/>
      </w:pPr>
      <w:r w:rsidRPr="007C767E">
        <w:t>информация о месте приема, а также об установленных для приема днях и часах;</w:t>
      </w:r>
    </w:p>
    <w:p w:rsidR="00012A90" w:rsidRPr="007C767E" w:rsidRDefault="00012A90" w:rsidP="00504EA6">
      <w:pPr>
        <w:pStyle w:val="ConsPlusNormal"/>
        <w:ind w:firstLine="567"/>
        <w:jc w:val="both"/>
      </w:pPr>
      <w:r w:rsidRPr="007C767E">
        <w:t>текст Административного регламента с приложениями.</w:t>
      </w:r>
    </w:p>
    <w:p w:rsidR="00012A90" w:rsidRPr="007C767E" w:rsidRDefault="00012A90" w:rsidP="00504EA6">
      <w:pPr>
        <w:pStyle w:val="ConsPlusNormal"/>
        <w:ind w:firstLine="567"/>
        <w:jc w:val="both"/>
      </w:pPr>
      <w:r w:rsidRPr="007C767E">
        <w:t>На официальном сайте МЧС России размещена информация о деятельности надзорных органов, их компетенции, а также законодательные и нормативные правовые акты. Также в разделе «Законодательство» размещен перечень нормативных правовых актов Российской Федерации, соблюдение требований которых проверяется при проведении проверок в соответствии с компетенцией надзорных органов МЧС России, а также информация о порядке предоставления государственной услуги размещена в разделе «Государственные услуги»</w:t>
      </w:r>
    </w:p>
    <w:p w:rsidR="00012A90" w:rsidRPr="007C767E" w:rsidRDefault="00012A90" w:rsidP="00504EA6">
      <w:pPr>
        <w:pStyle w:val="ConsPlusNormal"/>
        <w:ind w:firstLine="567"/>
        <w:jc w:val="both"/>
      </w:pPr>
      <w:r w:rsidRPr="007C767E">
        <w:t>Сведения об информировании о порядке исполнения государственной функции по осуществлению лицензионного контроля содержатся в разделе «Информация об услугах» федеральной государственной информационной системы «Единый портал государственных и муниципальных услуг».</w:t>
      </w:r>
    </w:p>
    <w:p w:rsidR="00012A90" w:rsidRPr="007C767E" w:rsidRDefault="00012A90" w:rsidP="00504EA6">
      <w:pPr>
        <w:pStyle w:val="af0"/>
        <w:ind w:firstLine="567"/>
        <w:jc w:val="both"/>
        <w:rPr>
          <w:rFonts w:ascii="Times New Roman" w:hAnsi="Times New Roman" w:cs="Times New Roman"/>
          <w:color w:val="auto"/>
          <w:sz w:val="28"/>
          <w:szCs w:val="28"/>
        </w:rPr>
      </w:pP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На территории Сахалинской области по состоянию на </w:t>
      </w:r>
      <w:r w:rsidR="00F358E0" w:rsidRPr="007C767E">
        <w:rPr>
          <w:rFonts w:ascii="Times New Roman" w:hAnsi="Times New Roman" w:cs="Times New Roman"/>
          <w:color w:val="auto"/>
          <w:sz w:val="28"/>
          <w:szCs w:val="28"/>
        </w:rPr>
        <w:t>31.12.</w:t>
      </w:r>
      <w:r w:rsidRPr="007C767E">
        <w:rPr>
          <w:rFonts w:ascii="Times New Roman" w:hAnsi="Times New Roman" w:cs="Times New Roman"/>
          <w:color w:val="auto"/>
          <w:sz w:val="28"/>
          <w:szCs w:val="28"/>
        </w:rPr>
        <w:t>20</w:t>
      </w:r>
      <w:r w:rsidR="00C84F10" w:rsidRPr="007C767E">
        <w:rPr>
          <w:rFonts w:ascii="Times New Roman" w:hAnsi="Times New Roman" w:cs="Times New Roman"/>
          <w:color w:val="auto"/>
          <w:sz w:val="28"/>
          <w:szCs w:val="28"/>
        </w:rPr>
        <w:t xml:space="preserve">19 </w:t>
      </w:r>
      <w:r w:rsidRPr="007C767E">
        <w:rPr>
          <w:rFonts w:ascii="Times New Roman" w:hAnsi="Times New Roman" w:cs="Times New Roman"/>
          <w:color w:val="auto"/>
          <w:sz w:val="28"/>
          <w:szCs w:val="28"/>
        </w:rPr>
        <w:t>зарегистрировано 25 лицензиата (АППГ 25) осуществляющих деятельность по тушению пожаров в населенных пунктах, на производственных объектах и объектах инфраструктуры.</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В соответствии с Административным регламентом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лицензированию деятельности по тушению пожаров в населенных пунктах, на производственных объектах и объектах инфраструктуры, утвержденным приказом МЧС России от 24.08.2015 № 473, Главное управление МЧС России по Сахалинской области в целях исполнения государственной функции по лицензированию деятельности в области пожарной безопасности выполняет следующие полномочия:</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прием, рассмотрение документов и принятие решения о предоставлении (отказе в предоставлении)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переоформление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выдачу дубликатов и копий лицензий;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приостановление, возобновление и прекращение действия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lastRenderedPageBreak/>
        <w:t>обращаются в судебные органы с заявлениями об аннулировании лицензии;</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проверки соответствия соискателей лицензий лицензионным требованиям;</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осуществляют контроль за соблюдением лицензиатами лицензионных требований.</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За </w:t>
      </w:r>
      <w:r w:rsidR="00373011" w:rsidRPr="007C767E">
        <w:rPr>
          <w:rFonts w:ascii="Times New Roman" w:hAnsi="Times New Roman" w:cs="Times New Roman"/>
          <w:color w:val="auto"/>
          <w:sz w:val="28"/>
          <w:szCs w:val="28"/>
        </w:rPr>
        <w:t xml:space="preserve">2019 </w:t>
      </w:r>
      <w:proofErr w:type="spellStart"/>
      <w:r w:rsidR="00373011" w:rsidRPr="007C767E">
        <w:rPr>
          <w:rFonts w:ascii="Times New Roman" w:hAnsi="Times New Roman" w:cs="Times New Roman"/>
          <w:color w:val="auto"/>
          <w:sz w:val="28"/>
          <w:szCs w:val="28"/>
        </w:rPr>
        <w:t>год</w:t>
      </w:r>
      <w:r w:rsidR="007C5445" w:rsidRPr="007C767E">
        <w:rPr>
          <w:rFonts w:ascii="Times New Roman" w:hAnsi="Times New Roman" w:cs="Times New Roman"/>
          <w:color w:val="auto"/>
          <w:sz w:val="28"/>
          <w:szCs w:val="28"/>
        </w:rPr>
        <w:t>в</w:t>
      </w:r>
      <w:proofErr w:type="spellEnd"/>
      <w:r w:rsidR="007C5445" w:rsidRPr="007C767E">
        <w:rPr>
          <w:rFonts w:ascii="Times New Roman" w:hAnsi="Times New Roman" w:cs="Times New Roman"/>
          <w:color w:val="auto"/>
          <w:sz w:val="28"/>
          <w:szCs w:val="28"/>
        </w:rPr>
        <w:t xml:space="preserve"> адрес Главного управления заявления о предоставлении и переоформлении лицензий МЧС России поступило 1 заявление </w:t>
      </w:r>
      <w:r w:rsidRPr="007C767E">
        <w:rPr>
          <w:rFonts w:ascii="Times New Roman" w:hAnsi="Times New Roman" w:cs="Times New Roman"/>
          <w:color w:val="auto"/>
          <w:sz w:val="28"/>
          <w:szCs w:val="28"/>
        </w:rPr>
        <w:t xml:space="preserve">(АППГ </w:t>
      </w:r>
      <w:r w:rsidR="007C5445" w:rsidRPr="007C767E">
        <w:rPr>
          <w:rFonts w:ascii="Times New Roman" w:hAnsi="Times New Roman" w:cs="Times New Roman"/>
          <w:color w:val="auto"/>
          <w:sz w:val="28"/>
          <w:szCs w:val="28"/>
        </w:rPr>
        <w:t>3</w:t>
      </w:r>
      <w:r w:rsidR="00213A01" w:rsidRPr="007C767E">
        <w:rPr>
          <w:rFonts w:ascii="Times New Roman" w:hAnsi="Times New Roman" w:cs="Times New Roman"/>
          <w:color w:val="auto"/>
          <w:sz w:val="28"/>
          <w:szCs w:val="28"/>
        </w:rPr>
        <w:t>)</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Общее количество рассмотренных заявлений – 1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Количество рассмотренных заявлений о предоставлении лицензии – 0 (АППГ 0),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предоставлено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отказано в предоставлении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Количество рассмотренных заявлений о переоформлении лицензии – </w:t>
      </w:r>
      <w:r w:rsidR="00213A01" w:rsidRPr="007C767E">
        <w:rPr>
          <w:rFonts w:ascii="Times New Roman" w:hAnsi="Times New Roman" w:cs="Times New Roman"/>
          <w:color w:val="auto"/>
          <w:sz w:val="28"/>
          <w:szCs w:val="28"/>
        </w:rPr>
        <w:t>1</w:t>
      </w:r>
      <w:r w:rsidRPr="007C767E">
        <w:rPr>
          <w:rFonts w:ascii="Times New Roman" w:hAnsi="Times New Roman" w:cs="Times New Roman"/>
          <w:color w:val="auto"/>
          <w:sz w:val="28"/>
          <w:szCs w:val="28"/>
        </w:rPr>
        <w:t xml:space="preserve"> (АППГ </w:t>
      </w:r>
      <w:r w:rsidR="00213A01"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 из них:</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xml:space="preserve">- переоформлено – 1 (АППГ </w:t>
      </w:r>
      <w:r w:rsidR="00213A01" w:rsidRPr="007C767E">
        <w:rPr>
          <w:rFonts w:ascii="Times New Roman" w:hAnsi="Times New Roman" w:cs="Times New Roman"/>
          <w:color w:val="auto"/>
          <w:sz w:val="28"/>
          <w:szCs w:val="28"/>
        </w:rPr>
        <w:t>2</w:t>
      </w:r>
      <w:r w:rsidRPr="007C767E">
        <w:rPr>
          <w:rFonts w:ascii="Times New Roman" w:hAnsi="Times New Roman" w:cs="Times New Roman"/>
          <w:color w:val="auto"/>
          <w:sz w:val="28"/>
          <w:szCs w:val="28"/>
        </w:rPr>
        <w:t>);</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 отказано в переоформлении – 0 (АППГ 0).</w:t>
      </w:r>
    </w:p>
    <w:p w:rsidR="00012A90" w:rsidRPr="007C767E" w:rsidRDefault="00012A90"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Количество направленных уведомлений о необходимости устранения выявленных нарушений – 0 (АППГ 0).</w:t>
      </w:r>
    </w:p>
    <w:p w:rsidR="00DE74C7" w:rsidRPr="007C767E" w:rsidRDefault="00DE74C7"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Должностными обязанностями по осуществлению проверок соискателей лицензий и лицензиатов в области пожарной безопасности возложены на начальника управления надзорной деятельности и профилактической работы ГУ МЧС России по Сахалинской области.</w:t>
      </w:r>
    </w:p>
    <w:p w:rsidR="00DE74C7" w:rsidRPr="007C767E" w:rsidRDefault="00DE74C7" w:rsidP="00504EA6">
      <w:pPr>
        <w:pStyle w:val="af0"/>
        <w:ind w:firstLine="567"/>
        <w:jc w:val="both"/>
        <w:rPr>
          <w:rFonts w:ascii="Times New Roman" w:hAnsi="Times New Roman" w:cs="Times New Roman"/>
          <w:color w:val="auto"/>
          <w:sz w:val="28"/>
          <w:szCs w:val="28"/>
        </w:rPr>
      </w:pPr>
      <w:r w:rsidRPr="007C767E">
        <w:rPr>
          <w:rFonts w:ascii="Times New Roman" w:hAnsi="Times New Roman" w:cs="Times New Roman"/>
          <w:color w:val="auto"/>
          <w:sz w:val="28"/>
          <w:szCs w:val="28"/>
        </w:rPr>
        <w:t>Контроль за соблюдением лицензиатами лицензионных требований возложены на начальника отделения нормативно- технического УНД ПР ГУ МЧС России по Сахалинской области (1 человек).</w:t>
      </w:r>
    </w:p>
    <w:p w:rsidR="00012A90" w:rsidRPr="007C767E" w:rsidRDefault="00012A90" w:rsidP="00504EA6">
      <w:pPr>
        <w:pStyle w:val="af0"/>
        <w:ind w:firstLine="567"/>
        <w:jc w:val="both"/>
        <w:rPr>
          <w:rFonts w:ascii="Times New Roman" w:hAnsi="Times New Roman" w:cs="Times New Roman"/>
          <w:color w:val="auto"/>
          <w:sz w:val="28"/>
          <w:szCs w:val="28"/>
        </w:rPr>
      </w:pP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3) Правоприменительная практика соблюдения обязательных требований законодательства Российской Федерации в области пожарной безопасности.</w:t>
      </w:r>
    </w:p>
    <w:p w:rsidR="00012A90" w:rsidRPr="007C767E" w:rsidRDefault="00012A90" w:rsidP="00504EA6">
      <w:pPr>
        <w:pStyle w:val="af0"/>
        <w:ind w:firstLine="567"/>
        <w:jc w:val="both"/>
        <w:rPr>
          <w:rFonts w:ascii="Times New Roman" w:hAnsi="Times New Roman" w:cs="Times New Roman"/>
          <w:b/>
          <w:color w:val="auto"/>
          <w:sz w:val="28"/>
          <w:szCs w:val="28"/>
        </w:rPr>
      </w:pPr>
      <w:r w:rsidRPr="007C767E">
        <w:rPr>
          <w:rFonts w:ascii="Times New Roman" w:hAnsi="Times New Roman" w:cs="Times New Roman"/>
          <w:b/>
          <w:color w:val="auto"/>
          <w:sz w:val="28"/>
          <w:szCs w:val="28"/>
        </w:rPr>
        <w:t>I. Статистика типовых и массовых нарушений обязательных требований с разъяснениями о возможных мероприятиях по их устранению («как делать нельзя»).</w:t>
      </w:r>
    </w:p>
    <w:p w:rsidR="00012A90" w:rsidRPr="007C767E" w:rsidRDefault="00012A90" w:rsidP="00504EA6">
      <w:pPr>
        <w:pStyle w:val="ConsPlusNormal"/>
        <w:ind w:firstLine="567"/>
        <w:jc w:val="both"/>
      </w:pPr>
      <w:r w:rsidRPr="007C767E">
        <w:t>Наиболее часто встречаемые нарушения лицензионных требований:</w:t>
      </w:r>
    </w:p>
    <w:p w:rsidR="00012A90" w:rsidRPr="007C767E" w:rsidRDefault="00012A90" w:rsidP="00504EA6">
      <w:pPr>
        <w:pStyle w:val="ConsPlusNormal"/>
        <w:ind w:firstLine="567"/>
        <w:jc w:val="both"/>
      </w:pPr>
      <w:r w:rsidRPr="007C767E">
        <w:t xml:space="preserve">Не пройден периодический медицинский осмотр, который проводится 1 раз в год. Основание: </w:t>
      </w:r>
      <w:proofErr w:type="spellStart"/>
      <w:r w:rsidRPr="007C767E">
        <w:t>п.п</w:t>
      </w:r>
      <w:proofErr w:type="spellEnd"/>
      <w:r w:rsidRPr="007C767E">
        <w:t xml:space="preserve">. д) п. 3 Постановления Правительства РФ от 31.01.2012 № 69 "О лицензировании деятельности по тушению пожаров в населенных пунктах, на производственных объектах и объектах инфраструктуры", п.8 приложения 2 Приказа </w:t>
      </w:r>
      <w:proofErr w:type="spellStart"/>
      <w:r w:rsidRPr="007C767E">
        <w:t>Минздравсоцразвития</w:t>
      </w:r>
      <w:proofErr w:type="spellEnd"/>
      <w:r w:rsidRPr="007C767E">
        <w:t xml:space="preserve">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012A90" w:rsidRPr="007C767E" w:rsidRDefault="00012A90" w:rsidP="00504EA6">
      <w:pPr>
        <w:pStyle w:val="ConsPlusNormal"/>
        <w:ind w:firstLine="567"/>
        <w:jc w:val="both"/>
      </w:pPr>
      <w:r w:rsidRPr="007C767E">
        <w:lastRenderedPageBreak/>
        <w:t xml:space="preserve">Отсутствуют курсы повышения квалификации на специалиста ответственный за осуществление лицензируемого вида деятельности по тушению пожаров в населенных пунктах, на производственных объектах и объектах инфраструктуры. Основание: </w:t>
      </w:r>
      <w:proofErr w:type="spellStart"/>
      <w:r w:rsidRPr="007C767E">
        <w:t>п.п</w:t>
      </w:r>
      <w:proofErr w:type="spellEnd"/>
      <w:r w:rsidRPr="007C767E">
        <w:t>. е) п. 3 Постановления Правительства РФ от 31.01.2012 № 69 "О лицензировании деятельности по тушению пожаров в населенных пунктах, на производственных объектах и объектах инфраструктуры".</w:t>
      </w:r>
    </w:p>
    <w:p w:rsidR="00012A90" w:rsidRPr="007C767E" w:rsidRDefault="00012A90" w:rsidP="00504EA6">
      <w:pPr>
        <w:pStyle w:val="ConsPlusNormal"/>
        <w:ind w:firstLine="567"/>
        <w:jc w:val="both"/>
      </w:pPr>
      <w:r w:rsidRPr="007C767E">
        <w:t>2) Причины возникновения типовых нарушений обязательных требований.</w:t>
      </w:r>
    </w:p>
    <w:p w:rsidR="00012A90" w:rsidRPr="007C767E" w:rsidRDefault="00012A90" w:rsidP="00504EA6">
      <w:pPr>
        <w:pStyle w:val="ConsPlusNormal"/>
        <w:ind w:firstLine="567"/>
        <w:jc w:val="both"/>
      </w:pPr>
      <w:r w:rsidRPr="007C767E">
        <w:t>а) Неясность или неоднозначность трактовки обязательного требования.</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12A90" w:rsidRPr="007C767E" w:rsidRDefault="00012A90" w:rsidP="00504EA6">
      <w:pPr>
        <w:pStyle w:val="ConsPlusNormal"/>
        <w:ind w:firstLine="567"/>
        <w:jc w:val="both"/>
      </w:pPr>
      <w:r w:rsidRPr="007C767E">
        <w:t>б) Избыточность, дублирование, устаревание обязательного требования.</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избыточности, дублирования, устаревания обязательных требований в Главное управление не обращались.</w:t>
      </w:r>
    </w:p>
    <w:p w:rsidR="00012A90" w:rsidRPr="007C767E" w:rsidRDefault="00012A90" w:rsidP="00504EA6">
      <w:pPr>
        <w:pStyle w:val="ConsPlusNormal"/>
        <w:ind w:firstLine="567"/>
        <w:jc w:val="both"/>
      </w:pPr>
      <w:r w:rsidRPr="007C767E">
        <w:t>Нормативные правовые акты, устанавливающие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проведения мероприятий по контролю, содержат достаточные для достижения необходимого уровня безопасности положения, которые научно обоснованы и являются доступными для юридических лиц, индивидуальных предпринимателей.</w:t>
      </w:r>
    </w:p>
    <w:p w:rsidR="00012A90" w:rsidRPr="007C767E" w:rsidRDefault="00012A90" w:rsidP="00504EA6">
      <w:pPr>
        <w:pStyle w:val="ConsPlusNormal"/>
        <w:ind w:firstLine="567"/>
        <w:jc w:val="both"/>
      </w:pPr>
      <w:r w:rsidRPr="007C767E">
        <w:t>Постановление Правительства РФ 31.01.2012 № 69 "О лицензировании деятельности по тушению пожаров в населенных пунктах, на производственных объектах и объектах инфраструктуры" не определены следующие моменты:</w:t>
      </w:r>
    </w:p>
    <w:p w:rsidR="00012A90" w:rsidRPr="007C767E" w:rsidRDefault="00012A90" w:rsidP="00504EA6">
      <w:pPr>
        <w:pStyle w:val="ConsPlusNormal"/>
        <w:ind w:firstLine="567"/>
        <w:jc w:val="both"/>
      </w:pPr>
      <w:r w:rsidRPr="007C767E">
        <w:t>- Не определен примерный перечень оборудования необходимого для выполнения работ, входящих в состав лицензируемого вида деятельности по монтажу, техническому обслуживанию и ремонту средств обеспечения пожарной безопасности зданий и сооружений;</w:t>
      </w:r>
    </w:p>
    <w:p w:rsidR="00012A90" w:rsidRPr="007C767E" w:rsidRDefault="00012A90" w:rsidP="00504EA6">
      <w:pPr>
        <w:pStyle w:val="ConsPlusNormal"/>
        <w:ind w:firstLine="567"/>
        <w:jc w:val="both"/>
      </w:pPr>
      <w:r w:rsidRPr="007C767E">
        <w:t>- Отсутствует четкое определение понятия «минимальный стаж работы в области лицензируемой деятельности».</w:t>
      </w:r>
    </w:p>
    <w:p w:rsidR="00012A90" w:rsidRPr="007C767E" w:rsidRDefault="00012A90" w:rsidP="00504EA6">
      <w:pPr>
        <w:pStyle w:val="ConsPlusNormal"/>
        <w:ind w:firstLine="567"/>
        <w:jc w:val="both"/>
      </w:pPr>
      <w:r w:rsidRPr="007C767E">
        <w:t>- Не определено минимальное количество работников, необходимых для выполнения заявленных видов работ в составе лицензируемого вида деятельности?</w:t>
      </w:r>
    </w:p>
    <w:p w:rsidR="00012A90" w:rsidRPr="007C767E" w:rsidRDefault="00012A90" w:rsidP="00504EA6">
      <w:pPr>
        <w:pStyle w:val="ConsPlusNormal"/>
        <w:ind w:firstLine="567"/>
        <w:jc w:val="both"/>
      </w:pPr>
      <w:r w:rsidRPr="007C767E">
        <w:t>в) Высокий уровень издержек по соблюдению обязательного требования по сравнению с уровнем возможной ответственности.</w:t>
      </w:r>
    </w:p>
    <w:p w:rsidR="00012A90" w:rsidRPr="007C767E" w:rsidRDefault="00012A90" w:rsidP="00504EA6">
      <w:pPr>
        <w:pStyle w:val="ConsPlusNormal"/>
        <w:ind w:firstLine="567"/>
        <w:jc w:val="both"/>
      </w:pPr>
      <w:r w:rsidRPr="007C767E">
        <w:t>Юридические лица, индивидуальные предприниматели и граждане, по вопросам высокого уровня издержек по соблюдению обязательных требований по сравнению с уровнем возможной ответственности в Главное управление не обращались.</w:t>
      </w:r>
    </w:p>
    <w:p w:rsidR="00012A90" w:rsidRPr="007C767E" w:rsidRDefault="00012A90" w:rsidP="00504EA6">
      <w:pPr>
        <w:pStyle w:val="ConsPlusNormal"/>
        <w:ind w:firstLine="567"/>
        <w:jc w:val="both"/>
      </w:pPr>
      <w:r w:rsidRPr="007C767E">
        <w:t>Составы и санкции за нарушения требований пожарной безопасности, предусмотренные Кодексом об административных правонарушениях Российской Федерации, не требуют дополнительного разъяснения и соответствуют тяжести совершенного правонарушения.</w:t>
      </w:r>
    </w:p>
    <w:p w:rsidR="00012A90" w:rsidRPr="007C767E" w:rsidRDefault="00012A90" w:rsidP="00504EA6">
      <w:pPr>
        <w:pStyle w:val="ConsPlusNormal"/>
        <w:ind w:firstLine="567"/>
        <w:jc w:val="both"/>
      </w:pPr>
      <w:r w:rsidRPr="007C767E">
        <w:t>г) Отсутствие связи несоблюдения обязательного требования с риском причинения ущерба охраняемым законом ценностям.</w:t>
      </w:r>
    </w:p>
    <w:p w:rsidR="00012A90" w:rsidRPr="007C767E" w:rsidRDefault="00012A90" w:rsidP="00504EA6">
      <w:pPr>
        <w:pStyle w:val="ConsPlusNormal"/>
        <w:ind w:firstLine="567"/>
        <w:jc w:val="both"/>
      </w:pPr>
      <w:r w:rsidRPr="007C767E">
        <w:lastRenderedPageBreak/>
        <w:t>Юридические лица, индивидуальные предприниматели и граждане, по вопросам отсутствия связи несоблюдения обязательного требования с риском причинения ущерба охраняемым законом ценностям в Главное управление не обращались.</w:t>
      </w:r>
    </w:p>
    <w:p w:rsidR="00012A90" w:rsidRPr="007C767E" w:rsidRDefault="00012A90" w:rsidP="00504EA6">
      <w:pPr>
        <w:pStyle w:val="ConsPlusNormal"/>
        <w:ind w:firstLine="567"/>
        <w:jc w:val="both"/>
      </w:pPr>
      <w:r w:rsidRPr="007C767E">
        <w:t>д) Руководство по соблюдению обязательных требований, дающее разъяснение, какое поведение является правомерным («как делать нужно (можно).</w:t>
      </w:r>
    </w:p>
    <w:p w:rsidR="00012A90" w:rsidRPr="007C767E" w:rsidRDefault="00012A90" w:rsidP="00504EA6">
      <w:pPr>
        <w:pStyle w:val="ConsPlusNormal"/>
        <w:ind w:firstLine="567"/>
        <w:jc w:val="both"/>
      </w:pPr>
      <w:r w:rsidRPr="007C767E">
        <w:t>Обращаться в Главное управления с целью получения разъяснений по интересующим вопросам.</w:t>
      </w:r>
    </w:p>
    <w:p w:rsidR="00012A90" w:rsidRPr="007C767E" w:rsidRDefault="00012A90" w:rsidP="00504EA6">
      <w:pPr>
        <w:pStyle w:val="ConsPlusNormal"/>
        <w:ind w:firstLine="567"/>
        <w:jc w:val="both"/>
      </w:pPr>
      <w:r w:rsidRPr="007C767E">
        <w:t>При проведении работ по тушению пожаров в населенных пунктах, на производственных объектах и объектах инфраструктуры руководствоваться положения Федеральными законами от 22.07.2008 № 123-ФЗ «Технический регламент о требованиях пожарной безопасности», от 30.12.2009 № 384-ФЗ «Технический регламент о безопасности зданий и сооружений» и нормативными документами в области пожарной безопасности.</w:t>
      </w:r>
    </w:p>
    <w:p w:rsidR="00012A90" w:rsidRDefault="00012A90" w:rsidP="00504EA6">
      <w:pPr>
        <w:pStyle w:val="ConsPlusNormal"/>
        <w:ind w:firstLine="567"/>
        <w:jc w:val="both"/>
      </w:pPr>
      <w:r w:rsidRPr="007C767E">
        <w:t>Проводит своевременное повышение квалификации специалистов, выполняющих работы в соответствии с лицензиями МЧС России не реже 1 раза в 5 лет.</w:t>
      </w: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Default="00220FB6" w:rsidP="00504EA6">
      <w:pPr>
        <w:pStyle w:val="ConsPlusNormal"/>
        <w:ind w:firstLine="567"/>
        <w:jc w:val="both"/>
      </w:pPr>
    </w:p>
    <w:p w:rsidR="00220FB6" w:rsidRPr="007C767E" w:rsidRDefault="00220FB6" w:rsidP="00504EA6">
      <w:pPr>
        <w:pStyle w:val="ConsPlusNormal"/>
        <w:ind w:firstLine="567"/>
        <w:jc w:val="both"/>
      </w:pPr>
    </w:p>
    <w:p w:rsidR="000B2B87" w:rsidRPr="001725D1" w:rsidRDefault="000B2B87" w:rsidP="00504EA6">
      <w:pPr>
        <w:pStyle w:val="1"/>
        <w:numPr>
          <w:ilvl w:val="0"/>
          <w:numId w:val="14"/>
        </w:numPr>
        <w:ind w:left="0" w:firstLine="567"/>
        <w:jc w:val="center"/>
        <w:rPr>
          <w:rFonts w:ascii="Times New Roman" w:hAnsi="Times New Roman" w:cs="Times New Roman"/>
          <w:b/>
          <w:color w:val="auto"/>
          <w:sz w:val="28"/>
          <w:szCs w:val="28"/>
        </w:rPr>
      </w:pPr>
      <w:bookmarkStart w:id="9" w:name="_Toc507752876"/>
      <w:bookmarkStart w:id="10" w:name="_Toc476926691"/>
      <w:bookmarkStart w:id="11" w:name="_Toc507752878"/>
      <w:r w:rsidRPr="001725D1">
        <w:rPr>
          <w:rFonts w:ascii="Times New Roman" w:hAnsi="Times New Roman" w:cs="Times New Roman"/>
          <w:b/>
          <w:color w:val="auto"/>
          <w:sz w:val="28"/>
          <w:szCs w:val="28"/>
        </w:rPr>
        <w:lastRenderedPageBreak/>
        <w:t>Обзор результатов обобщения и анализа правоприменительной практики при организации и осуществлении федерального государственного надзора в области защиты населения и территорий от чрезвычайных ситуаций природного и техногенного характера.</w:t>
      </w:r>
      <w:bookmarkEnd w:id="9"/>
    </w:p>
    <w:p w:rsidR="000B2B87" w:rsidRPr="001725D1" w:rsidRDefault="000B2B87" w:rsidP="00504EA6">
      <w:pPr>
        <w:pStyle w:val="110"/>
        <w:spacing w:after="0"/>
        <w:ind w:right="20" w:firstLine="567"/>
        <w:jc w:val="cente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Правоприменительная практика организации и осуществления государственного надзора в области федерального государственного надзора в области защиты населения и территорий от чрезвычайных ситуаций природного и техногенного характера.</w:t>
      </w:r>
    </w:p>
    <w:p w:rsidR="000B2B87" w:rsidRPr="001725D1" w:rsidRDefault="000B2B87" w:rsidP="00504EA6">
      <w:pPr>
        <w:pStyle w:val="a3"/>
        <w:spacing w:before="124" w:after="0" w:line="374" w:lineRule="exact"/>
        <w:ind w:right="20" w:firstLine="567"/>
      </w:pPr>
      <w:r w:rsidRPr="001725D1">
        <w:t>В соответствии с поручениями МЧС России ос</w:t>
      </w:r>
      <w:r>
        <w:t xml:space="preserve">новные усилия надзорных органов за 2019 </w:t>
      </w:r>
      <w:r w:rsidRPr="001725D1">
        <w:t>год</w:t>
      </w:r>
      <w:r>
        <w:t xml:space="preserve"> </w:t>
      </w:r>
      <w:r w:rsidRPr="001725D1">
        <w:t>были сосредоточены на:</w:t>
      </w:r>
    </w:p>
    <w:p w:rsidR="000B2B87" w:rsidRPr="001725D1" w:rsidRDefault="000B2B87" w:rsidP="00504EA6">
      <w:pPr>
        <w:pStyle w:val="a3"/>
        <w:spacing w:before="0" w:after="0"/>
        <w:ind w:right="20" w:firstLine="567"/>
      </w:pPr>
      <w:r w:rsidRPr="001725D1">
        <w:t>взаимодействие в рамках заключенных соглашений с общественными организациями;</w:t>
      </w:r>
    </w:p>
    <w:p w:rsidR="000B2B87" w:rsidRPr="001725D1" w:rsidRDefault="000B2B87" w:rsidP="00504EA6">
      <w:pPr>
        <w:pStyle w:val="a3"/>
        <w:spacing w:before="0" w:after="0"/>
        <w:ind w:right="20" w:firstLine="567"/>
      </w:pPr>
      <w:r w:rsidRPr="001725D1">
        <w:t xml:space="preserve">обеспечение </w:t>
      </w:r>
      <w:proofErr w:type="spellStart"/>
      <w:r w:rsidRPr="001725D1">
        <w:t>мотивированности</w:t>
      </w:r>
      <w:proofErr w:type="spellEnd"/>
      <w:r w:rsidRPr="001725D1">
        <w:t>, прозрачности каждого надзорного мероприятия и общедоступность их результатов;</w:t>
      </w:r>
    </w:p>
    <w:p w:rsidR="000B2B87" w:rsidRPr="001725D1" w:rsidRDefault="000B2B87" w:rsidP="00504EA6">
      <w:pPr>
        <w:pStyle w:val="21"/>
        <w:spacing w:after="0" w:line="370" w:lineRule="exact"/>
        <w:ind w:left="720" w:firstLine="567"/>
        <w:jc w:val="both"/>
      </w:pPr>
      <w:r w:rsidRPr="001725D1">
        <w:t>повышение профессионализма личного состава надзорных органов;</w:t>
      </w:r>
    </w:p>
    <w:p w:rsidR="000B2B87" w:rsidRPr="001725D1" w:rsidRDefault="000B2B87" w:rsidP="00504EA6">
      <w:pPr>
        <w:pStyle w:val="21"/>
        <w:spacing w:after="0" w:line="370" w:lineRule="exact"/>
        <w:ind w:left="720" w:firstLine="567"/>
        <w:jc w:val="both"/>
      </w:pPr>
      <w:r w:rsidRPr="001725D1">
        <w:t>исключение плановых проверок субъектов малого предпринимательства;</w:t>
      </w:r>
    </w:p>
    <w:p w:rsidR="000B2B87" w:rsidRPr="001725D1" w:rsidRDefault="000B2B87" w:rsidP="00504EA6">
      <w:pPr>
        <w:pStyle w:val="21"/>
        <w:spacing w:after="0" w:line="370" w:lineRule="exact"/>
        <w:ind w:firstLine="567"/>
        <w:jc w:val="both"/>
      </w:pPr>
      <w:r w:rsidRPr="001725D1">
        <w:t>профилактика нарушений обязательных требований в области защиты населения и территорий от ЧС.</w:t>
      </w:r>
    </w:p>
    <w:p w:rsidR="000B2B87" w:rsidRPr="001725D1" w:rsidRDefault="000B2B87" w:rsidP="00504EA6">
      <w:pPr>
        <w:pStyle w:val="a3"/>
        <w:spacing w:before="0" w:after="0"/>
        <w:ind w:right="20" w:firstLine="567"/>
      </w:pPr>
      <w:r w:rsidRPr="001725D1">
        <w:t xml:space="preserve">На территории области, за </w:t>
      </w:r>
      <w:r>
        <w:t>2019</w:t>
      </w:r>
      <w:r w:rsidRPr="001725D1">
        <w:t xml:space="preserve"> год, подлежало надзору в области защи</w:t>
      </w:r>
      <w:r>
        <w:t>ты населения и территорий от ЧС 314 объектов</w:t>
      </w:r>
      <w:r w:rsidRPr="001725D1">
        <w:t xml:space="preserve"> надзора.</w:t>
      </w:r>
    </w:p>
    <w:p w:rsidR="000B2B87" w:rsidRPr="001725D1" w:rsidRDefault="000B2B87" w:rsidP="00504EA6">
      <w:pPr>
        <w:pStyle w:val="a3"/>
        <w:spacing w:before="0" w:after="0"/>
        <w:ind w:right="20" w:firstLine="567"/>
        <w:rPr>
          <w:highlight w:val="yellow"/>
        </w:rPr>
      </w:pPr>
      <w:r w:rsidRPr="001725D1">
        <w:t xml:space="preserve">Подразделениями надзорной деятельности Главного управления МЧС России по Сахалинской области в </w:t>
      </w:r>
      <w:r>
        <w:t xml:space="preserve"> 2019 году  </w:t>
      </w:r>
      <w:r w:rsidRPr="001725D1">
        <w:t>проведено</w:t>
      </w:r>
      <w:r>
        <w:t xml:space="preserve"> 3 плановых и 4 внеплановых проверки</w:t>
      </w:r>
      <w:r w:rsidRPr="001725D1">
        <w:t xml:space="preserve"> по надзору в области защиты населения и территорий от ЧС. По результатам проведенных плановых </w:t>
      </w:r>
      <w:r>
        <w:t>и внеплановых проверок, выдано 2 предписания</w:t>
      </w:r>
      <w:r w:rsidRPr="001725D1">
        <w:t xml:space="preserve"> об у</w:t>
      </w:r>
      <w:r>
        <w:t xml:space="preserve">странении нарушений в области ЧС, к устранению предложено 11 </w:t>
      </w:r>
      <w:r w:rsidRPr="001725D1">
        <w:t xml:space="preserve">мероприятий. </w:t>
      </w:r>
    </w:p>
    <w:p w:rsidR="000B2B87" w:rsidRPr="001725D1" w:rsidRDefault="000B2B87" w:rsidP="00504EA6">
      <w:pPr>
        <w:pStyle w:val="af0"/>
        <w:ind w:left="1134" w:firstLine="567"/>
        <w:jc w:val="both"/>
        <w:rPr>
          <w:rFonts w:ascii="Times New Roman" w:hAnsi="Times New Roman" w:cs="Times New Roman"/>
          <w:b/>
          <w:color w:val="auto"/>
          <w:sz w:val="28"/>
          <w:szCs w:val="28"/>
        </w:rPr>
      </w:pPr>
      <w:r w:rsidRPr="001725D1">
        <w:rPr>
          <w:noProof/>
          <w:color w:val="auto"/>
          <w:highlight w:val="yellow"/>
        </w:rPr>
        <w:drawing>
          <wp:anchor distT="0" distB="0" distL="114300" distR="114300" simplePos="0" relativeHeight="251664384" behindDoc="1" locked="0" layoutInCell="1" allowOverlap="1">
            <wp:simplePos x="0" y="0"/>
            <wp:positionH relativeFrom="column">
              <wp:posOffset>419100</wp:posOffset>
            </wp:positionH>
            <wp:positionV relativeFrom="paragraph">
              <wp:posOffset>132715</wp:posOffset>
            </wp:positionV>
            <wp:extent cx="5486400" cy="2838450"/>
            <wp:effectExtent l="19050" t="0" r="19050" b="0"/>
            <wp:wrapTight wrapText="bothSides">
              <wp:wrapPolygon edited="0">
                <wp:start x="-75" y="0"/>
                <wp:lineTo x="-75" y="21600"/>
                <wp:lineTo x="21675" y="21600"/>
                <wp:lineTo x="21675" y="0"/>
                <wp:lineTo x="-75" y="0"/>
              </wp:wrapPolygon>
            </wp:wrapTight>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rsidR="000B2B87" w:rsidRPr="001725D1" w:rsidRDefault="000B2B87" w:rsidP="00504EA6">
      <w:pPr>
        <w:pStyle w:val="af0"/>
        <w:ind w:firstLine="567"/>
        <w:jc w:val="both"/>
        <w:rPr>
          <w:rFonts w:ascii="Times New Roman" w:hAnsi="Times New Roman" w:cs="Times New Roman"/>
          <w:b/>
          <w:color w:val="auto"/>
          <w:sz w:val="28"/>
          <w:szCs w:val="28"/>
        </w:rP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lastRenderedPageBreak/>
        <w:t>Правоприменительная практика соблюдения требований в области защиты населения и территорий от ЧС.</w:t>
      </w:r>
    </w:p>
    <w:p w:rsidR="000B2B87" w:rsidRPr="001725D1" w:rsidRDefault="000B2B87" w:rsidP="00504EA6">
      <w:pPr>
        <w:pStyle w:val="af0"/>
        <w:ind w:firstLine="567"/>
        <w:jc w:val="both"/>
        <w:rPr>
          <w:rFonts w:ascii="Times New Roman" w:hAnsi="Times New Roman" w:cs="Times New Roman"/>
          <w:b/>
          <w:color w:val="auto"/>
          <w:sz w:val="28"/>
          <w:szCs w:val="28"/>
        </w:rP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1) Статистика типовых и массовых нарушений обязательных требований с разъяснениями о возможных мероприятиях по их устранению («как делать нельзя»).</w:t>
      </w:r>
    </w:p>
    <w:p w:rsidR="000B2B87" w:rsidRPr="001725D1" w:rsidRDefault="000B2B87" w:rsidP="00504EA6">
      <w:pPr>
        <w:pStyle w:val="a3"/>
        <w:spacing w:before="0" w:after="0"/>
        <w:ind w:firstLine="567"/>
      </w:pPr>
      <w:r w:rsidRPr="001725D1">
        <w:t>К основным (массовым) нарушениям обязательных требований в области защиты населения и территорий от ЧС можно отнести неисполнение:</w:t>
      </w:r>
    </w:p>
    <w:p w:rsidR="000B2B87" w:rsidRPr="001725D1" w:rsidRDefault="000B2B87" w:rsidP="00504EA6">
      <w:pPr>
        <w:pStyle w:val="a3"/>
        <w:tabs>
          <w:tab w:val="left" w:pos="1181"/>
        </w:tabs>
        <w:spacing w:before="0" w:after="0"/>
        <w:ind w:firstLine="567"/>
      </w:pPr>
      <w:r w:rsidRPr="001725D1">
        <w:t>а) Постановления Правительства РФ от 01.02.2005 № 547 «Об утверждении Положения о подготовке населения в области защиты от чрезвычайных ситуаций природного и техногенного характера»;</w:t>
      </w:r>
    </w:p>
    <w:p w:rsidR="000B2B87" w:rsidRPr="001725D1" w:rsidRDefault="000B2B87" w:rsidP="00504EA6">
      <w:pPr>
        <w:pStyle w:val="a3"/>
        <w:tabs>
          <w:tab w:val="left" w:pos="1186"/>
        </w:tabs>
        <w:spacing w:before="0" w:after="0"/>
        <w:ind w:firstLine="567"/>
      </w:pPr>
      <w:r w:rsidRPr="001725D1">
        <w:t>б)</w:t>
      </w:r>
      <w:r w:rsidRPr="001725D1">
        <w:tab/>
        <w:t>Приказа МЧС России от 19.01.2004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w:t>
      </w:r>
    </w:p>
    <w:p w:rsidR="000B2B87" w:rsidRPr="001725D1" w:rsidRDefault="000B2B87" w:rsidP="00504EA6">
      <w:pPr>
        <w:pStyle w:val="a3"/>
        <w:tabs>
          <w:tab w:val="left" w:pos="1195"/>
        </w:tabs>
        <w:spacing w:before="0" w:after="0"/>
        <w:ind w:right="20" w:firstLine="567"/>
      </w:pPr>
      <w:r w:rsidRPr="001725D1">
        <w:t xml:space="preserve">в) </w:t>
      </w:r>
      <w:r w:rsidRPr="001725D1">
        <w:tab/>
        <w:t>Приказа МЧС России от 28.02.2003 № 105 «Об утверждении Требований по предупреждению чрезвычайных ситуаций на потенциально опасных объектах и объектах жизнеобеспечения»;</w:t>
      </w:r>
    </w:p>
    <w:p w:rsidR="000B2B87" w:rsidRPr="001725D1" w:rsidRDefault="000B2B87" w:rsidP="00504EA6">
      <w:pPr>
        <w:pStyle w:val="91"/>
        <w:spacing w:before="91" w:after="0" w:line="240" w:lineRule="auto"/>
        <w:ind w:firstLine="567"/>
        <w:jc w:val="both"/>
      </w:pPr>
      <w:r w:rsidRPr="001725D1">
        <w:t>Основные нарушения требований в области защиты населения и территорий от ЧС</w:t>
      </w:r>
    </w:p>
    <w:p w:rsidR="000B2B87" w:rsidRPr="001725D1" w:rsidRDefault="000B2B87" w:rsidP="00504EA6">
      <w:pPr>
        <w:pStyle w:val="a3"/>
        <w:spacing w:before="0" w:after="0"/>
        <w:ind w:firstLine="567"/>
      </w:pPr>
      <w:r w:rsidRPr="001725D1">
        <w:t>Наиболее часто встречаемые нарушения Постановления Правительства РФ от 01.02.2005 № 547 и Приказа МЧС России от 19.01.2004 № 19 являются отсутствие свидетельств о прохождении обучения в области ГО и ЧС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w:t>
      </w:r>
    </w:p>
    <w:p w:rsidR="000B2B87" w:rsidRPr="001725D1" w:rsidRDefault="000B2B87" w:rsidP="00504EA6">
      <w:pPr>
        <w:pStyle w:val="a3"/>
        <w:spacing w:before="0" w:after="0"/>
        <w:ind w:firstLine="567"/>
      </w:pPr>
      <w:r w:rsidRPr="001725D1">
        <w:t>Наиболее часто встречаемые нарушения Приказа МЧС России от 28.02.2003 № 105 являются:</w:t>
      </w:r>
    </w:p>
    <w:p w:rsidR="000B2B87" w:rsidRPr="001725D1" w:rsidRDefault="000B2B87" w:rsidP="00504EA6">
      <w:pPr>
        <w:pStyle w:val="a3"/>
        <w:spacing w:before="0" w:after="0"/>
        <w:ind w:firstLine="567"/>
      </w:pPr>
      <w:r w:rsidRPr="001725D1">
        <w:t>- нарушение правил согласования планов действий по предупреждению и ликвидации ЧС на объектах;</w:t>
      </w:r>
    </w:p>
    <w:p w:rsidR="000B2B87" w:rsidRPr="001725D1" w:rsidRDefault="000B2B87" w:rsidP="00504EA6">
      <w:pPr>
        <w:pStyle w:val="a3"/>
        <w:spacing w:before="0" w:after="0"/>
        <w:ind w:firstLine="567"/>
      </w:pPr>
      <w:r w:rsidRPr="001725D1">
        <w:t>- создание органа повседневного управления (дежурно-диспетчерской службы), организация его работы и обучения.</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2) Причины возникновения типовых нарушений обязательных требований.</w:t>
      </w:r>
    </w:p>
    <w:p w:rsidR="000B2B87" w:rsidRPr="001725D1" w:rsidRDefault="000B2B87" w:rsidP="00504EA6">
      <w:pPr>
        <w:pStyle w:val="af0"/>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Неясность или неоднозначность трактовки обязательного требования.</w:t>
      </w:r>
    </w:p>
    <w:p w:rsidR="000B2B87" w:rsidRPr="001725D1" w:rsidRDefault="000B2B87" w:rsidP="00504EA6">
      <w:pPr>
        <w:pStyle w:val="a3"/>
        <w:spacing w:before="80" w:after="0" w:line="240" w:lineRule="auto"/>
        <w:ind w:left="20" w:firstLine="567"/>
      </w:pPr>
      <w:r w:rsidRPr="001725D1">
        <w:lastRenderedPageBreak/>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3) Руководство по соблюдению обязательных требований, дающее разъяснение, какое поведение является правомерным («как делать нужно (можно)».</w:t>
      </w:r>
    </w:p>
    <w:p w:rsidR="000B2B87" w:rsidRPr="001725D1" w:rsidRDefault="000B2B87" w:rsidP="00504EA6">
      <w:pPr>
        <w:pStyle w:val="a3"/>
        <w:spacing w:before="0" w:after="0"/>
        <w:ind w:left="40" w:firstLine="567"/>
      </w:pPr>
      <w:r w:rsidRPr="001725D1">
        <w:t>Руководитель организации назначает лицо, ответственное за организацию обучения работников в области ГО и ЧС, обучение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 проводится в строгом соответствии с Перечнем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(утв. Приказом МЧС России от 19.01.2004 № 19).</w:t>
      </w:r>
    </w:p>
    <w:p w:rsidR="000B2B87" w:rsidRPr="001725D1" w:rsidRDefault="000B2B87" w:rsidP="00504EA6">
      <w:pPr>
        <w:pStyle w:val="a3"/>
        <w:spacing w:before="0" w:after="0"/>
        <w:ind w:firstLine="567"/>
      </w:pPr>
      <w:r w:rsidRPr="001725D1">
        <w:t>К основным требованиям по предупреждению чрезвычайных ситуаций на потенциально опасных объектах и объектах жизнеобеспечения относятся:</w:t>
      </w:r>
    </w:p>
    <w:p w:rsidR="000B2B87" w:rsidRPr="001725D1" w:rsidRDefault="000B2B87" w:rsidP="00504EA6">
      <w:pPr>
        <w:pStyle w:val="a3"/>
        <w:spacing w:before="0" w:after="0"/>
        <w:ind w:firstLine="567"/>
      </w:pPr>
      <w:r w:rsidRPr="001725D1">
        <w:t>разработка распорядительных и организационных документов по вопросам предупреждения чрезвычайных ситуаций;</w:t>
      </w:r>
    </w:p>
    <w:p w:rsidR="000B2B87" w:rsidRPr="001725D1" w:rsidRDefault="000B2B87" w:rsidP="00504EA6">
      <w:pPr>
        <w:pStyle w:val="a3"/>
        <w:spacing w:before="0" w:after="0"/>
        <w:ind w:firstLine="567"/>
      </w:pPr>
      <w:r w:rsidRPr="001725D1">
        <w:t>разработка и реализация объектовых планов мероприятий по предупреждению чрезвычайных ситуаций;</w:t>
      </w:r>
    </w:p>
    <w:p w:rsidR="000B2B87" w:rsidRPr="001725D1" w:rsidRDefault="000B2B87" w:rsidP="00504EA6">
      <w:pPr>
        <w:pStyle w:val="a3"/>
        <w:spacing w:before="0" w:after="0"/>
        <w:ind w:firstLine="567"/>
      </w:pPr>
      <w:r w:rsidRPr="001725D1">
        <w:t>прогнозирование чрезвычайных ситуаций техногенного и природного характера, определение и периодическое уточнение показателей риска чрезвычайных ситуаций для производственного персонала и населения на прилегающей территории;</w:t>
      </w:r>
    </w:p>
    <w:p w:rsidR="000B2B87" w:rsidRPr="001725D1" w:rsidRDefault="000B2B87" w:rsidP="00504EA6">
      <w:pPr>
        <w:pStyle w:val="a3"/>
        <w:spacing w:before="0" w:after="0"/>
        <w:ind w:firstLine="567"/>
      </w:pPr>
      <w:proofErr w:type="gramStart"/>
      <w:r w:rsidRPr="001725D1">
        <w:t>обеспечение</w:t>
      </w:r>
      <w:proofErr w:type="gramEnd"/>
      <w:r w:rsidRPr="001725D1">
        <w:t xml:space="preserve"> готовности объектовых органов управления, сил и средств к действиям по предупреждению и ликвидации чрезвычайных ситуаций;</w:t>
      </w:r>
    </w:p>
    <w:p w:rsidR="000B2B87" w:rsidRPr="001725D1" w:rsidRDefault="000B2B87" w:rsidP="00504EA6">
      <w:pPr>
        <w:pStyle w:val="a3"/>
        <w:spacing w:before="0" w:after="0"/>
        <w:ind w:firstLine="567"/>
      </w:pPr>
      <w:r w:rsidRPr="001725D1">
        <w:t>подготовка персонала к действиям при чрезвычайных ситуациях;</w:t>
      </w:r>
    </w:p>
    <w:p w:rsidR="000B2B87" w:rsidRPr="001725D1" w:rsidRDefault="000B2B87" w:rsidP="00504EA6">
      <w:pPr>
        <w:pStyle w:val="a3"/>
        <w:spacing w:before="0" w:after="0"/>
        <w:ind w:firstLine="567"/>
      </w:pPr>
      <w:r w:rsidRPr="001725D1">
        <w:t>сбор, обработка и выдача информации в области предупреждения чрезвычайных ситуаций, защиты населения и территорий от их опасных воздействий;</w:t>
      </w:r>
    </w:p>
    <w:p w:rsidR="000B2B87" w:rsidRPr="001725D1" w:rsidRDefault="000B2B87" w:rsidP="00504EA6">
      <w:pPr>
        <w:pStyle w:val="a3"/>
        <w:spacing w:before="0" w:after="0"/>
        <w:ind w:firstLine="567"/>
      </w:pPr>
      <w:r w:rsidRPr="001725D1">
        <w:t>декларирование безопасности, лицензирование и страхование ответственности за причинение вреда при эксплуатации опасного производственного объекта и гидротехнического сооружения;</w:t>
      </w:r>
    </w:p>
    <w:p w:rsidR="000B2B87" w:rsidRPr="001725D1" w:rsidRDefault="000B2B87" w:rsidP="00504EA6">
      <w:pPr>
        <w:pStyle w:val="a3"/>
        <w:spacing w:before="0" w:after="0"/>
        <w:ind w:firstLine="567"/>
      </w:pPr>
      <w:r w:rsidRPr="001725D1">
        <w:t>создание объектовых резервов материальных и финансовых ресурсов для ликвидации чрезвычайных ситуаций.</w:t>
      </w:r>
    </w:p>
    <w:p w:rsidR="000B2B87" w:rsidRPr="001725D1" w:rsidRDefault="000B2B87" w:rsidP="00504EA6">
      <w:pPr>
        <w:pStyle w:val="a3"/>
        <w:spacing w:before="0" w:after="0"/>
        <w:ind w:firstLine="567"/>
      </w:pPr>
      <w:r w:rsidRPr="001725D1">
        <w:lastRenderedPageBreak/>
        <w:t>На потенциально опасном объекте разрабатывается план действий по предупреждению и ликвидации чрезвычайных ситуаций и документация, регламентирующая деятельность объекта.</w:t>
      </w:r>
    </w:p>
    <w:p w:rsidR="000B2B87" w:rsidRPr="001725D1" w:rsidRDefault="000B2B87" w:rsidP="00504EA6">
      <w:pPr>
        <w:pStyle w:val="a3"/>
        <w:spacing w:before="0" w:after="0"/>
        <w:ind w:firstLine="567"/>
      </w:pPr>
      <w:r w:rsidRPr="001725D1">
        <w:t>План объекта (потенциально опасного объекта 4 или 5 класса) утверждается руководителем (директором) объекта и подлежит согласованию в органе управления ГО и ЧС муниципального образования, а потенциально опасного объекта 3 класса - и в Главном управлении МЧС России по Сахалинской области.</w:t>
      </w:r>
    </w:p>
    <w:p w:rsidR="000B2B87" w:rsidRPr="001725D1" w:rsidRDefault="000B2B87" w:rsidP="00504EA6">
      <w:pPr>
        <w:pStyle w:val="a3"/>
        <w:spacing w:before="0" w:after="0"/>
        <w:ind w:firstLine="567"/>
      </w:pPr>
      <w:r w:rsidRPr="001725D1">
        <w:t>В случае нахождения объектов одной организации в нескольких муниципальных образованиях согласование проводится с каждым органом управления ГО и ЧС муниципального образования, и Главным управлением МЧС России по Сахалинской области.</w:t>
      </w:r>
    </w:p>
    <w:p w:rsidR="000B2B87" w:rsidRPr="001725D1" w:rsidRDefault="000B2B87" w:rsidP="00504EA6">
      <w:pPr>
        <w:pStyle w:val="a3"/>
        <w:spacing w:before="0" w:after="0"/>
        <w:ind w:firstLine="567"/>
      </w:pPr>
      <w:r w:rsidRPr="001725D1">
        <w:t>Управление мероприятиями по предупреждению чрезвычайных ситуаций на потенциально опасном объекте осуществляется под руководством лица, возглавляющего эксплуатирующую организацию. В составе органов управления организацией формируются: координирующий орган в области предупреждения чрезвычайных ситуаций (объектовая комиссия по чрезвычайным ситуациям), постоянно действующий орган управления (отдел, сектор), специально уполномоченный на решение задач в указанной области (орган по делам гражданской обороны и чрезвычайным ситуациям) и орган повседневного управления мероприятиями по предупреждению чрезвычайных ситуаций (дежурно-диспетчерская служба организации).</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4) Выводы.</w:t>
      </w:r>
    </w:p>
    <w:p w:rsidR="000B2B87" w:rsidRPr="001725D1" w:rsidRDefault="000B2B87" w:rsidP="00504EA6">
      <w:pPr>
        <w:pStyle w:val="a3"/>
        <w:spacing w:before="0" w:after="0"/>
        <w:ind w:right="20" w:firstLine="567"/>
      </w:pPr>
      <w:r w:rsidRPr="001725D1">
        <w:t>Деятельность государственного надзора в области защиты населения и территорий от ЧС была направлена на предупреждение, выявление и пресечение нарушений организациями и гражданами требований, установленных законодательством Российской Федерации.</w:t>
      </w:r>
    </w:p>
    <w:p w:rsidR="000B2B87" w:rsidRPr="001725D1" w:rsidRDefault="000B2B87" w:rsidP="00504EA6">
      <w:pPr>
        <w:pStyle w:val="a3"/>
        <w:spacing w:before="0" w:after="0"/>
        <w:ind w:right="20" w:firstLine="567"/>
      </w:pPr>
      <w:r w:rsidRPr="001725D1">
        <w:t>Исполнение государственной функции по надзору в области защиты населения и территорий от ЧС осуществлялось в соответствии с законодательными и нормативными правовыми актами, регламентирующими правоотношения в области надзорной деятельности МЧС России, поручениями Президента Российской Федерации, содержащимися в его посланиях к Федеральному собранию Российской Федерации, связанными с необходимостью снижения административного давления на объекты малого и среднего бизнеса.</w:t>
      </w:r>
    </w:p>
    <w:p w:rsidR="007C767E" w:rsidRDefault="007C767E" w:rsidP="00504EA6">
      <w:pPr>
        <w:pStyle w:val="1"/>
        <w:ind w:left="720" w:firstLine="567"/>
        <w:rPr>
          <w:rFonts w:ascii="Times New Roman" w:hAnsi="Times New Roman" w:cs="Times New Roman"/>
          <w:b/>
          <w:color w:val="auto"/>
          <w:sz w:val="28"/>
          <w:szCs w:val="28"/>
        </w:rPr>
      </w:pPr>
      <w:bookmarkStart w:id="12" w:name="_Toc507752877"/>
    </w:p>
    <w:p w:rsidR="00DF4226" w:rsidRDefault="00DF4226" w:rsidP="00504EA6">
      <w:pPr>
        <w:ind w:firstLine="567"/>
      </w:pPr>
    </w:p>
    <w:p w:rsidR="00DF4226" w:rsidRPr="00DF4226" w:rsidRDefault="00DF4226" w:rsidP="00504EA6">
      <w:pPr>
        <w:ind w:firstLine="567"/>
      </w:pPr>
    </w:p>
    <w:p w:rsidR="000B2B87" w:rsidRPr="001725D1" w:rsidRDefault="000B2B87" w:rsidP="00504EA6">
      <w:pPr>
        <w:pStyle w:val="1"/>
        <w:numPr>
          <w:ilvl w:val="0"/>
          <w:numId w:val="14"/>
        </w:numPr>
        <w:ind w:left="0" w:firstLine="567"/>
        <w:rPr>
          <w:rFonts w:ascii="Times New Roman" w:hAnsi="Times New Roman" w:cs="Times New Roman"/>
          <w:b/>
          <w:color w:val="auto"/>
          <w:sz w:val="28"/>
          <w:szCs w:val="28"/>
        </w:rPr>
      </w:pPr>
      <w:r w:rsidRPr="001725D1">
        <w:rPr>
          <w:rFonts w:ascii="Times New Roman" w:hAnsi="Times New Roman" w:cs="Times New Roman"/>
          <w:b/>
          <w:color w:val="auto"/>
          <w:sz w:val="28"/>
          <w:szCs w:val="28"/>
        </w:rPr>
        <w:lastRenderedPageBreak/>
        <w:t>Обзор результатов обобщения и анализа правоприменительной практики при организации и осуществлении государственного надзора в области гражданской обороны.</w:t>
      </w:r>
      <w:bookmarkEnd w:id="12"/>
    </w:p>
    <w:p w:rsidR="000B2B87" w:rsidRPr="001725D1" w:rsidRDefault="000B2B87" w:rsidP="00504EA6">
      <w:pPr>
        <w:pStyle w:val="110"/>
        <w:spacing w:after="0"/>
        <w:ind w:right="20" w:firstLine="567"/>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Правоприменительная практика организации и осуществления государственного надзора в области гражданской обороны.</w:t>
      </w:r>
    </w:p>
    <w:p w:rsidR="000B2B87" w:rsidRPr="001725D1" w:rsidRDefault="000B2B87" w:rsidP="00504EA6">
      <w:pPr>
        <w:pStyle w:val="a3"/>
        <w:spacing w:before="124" w:after="0" w:line="374" w:lineRule="exact"/>
        <w:ind w:right="20" w:firstLine="567"/>
      </w:pPr>
      <w:r w:rsidRPr="001725D1">
        <w:t xml:space="preserve">В соответствии с поручениями МЧС России основные усилия надзорных органов в 1 полугодии </w:t>
      </w:r>
      <w:r>
        <w:t>2019</w:t>
      </w:r>
      <w:r w:rsidRPr="001725D1">
        <w:t xml:space="preserve"> года сосредоточены на:</w:t>
      </w:r>
    </w:p>
    <w:p w:rsidR="000B2B87" w:rsidRPr="001725D1" w:rsidRDefault="000B2B87" w:rsidP="00504EA6">
      <w:pPr>
        <w:pStyle w:val="a3"/>
        <w:spacing w:before="0" w:after="0"/>
        <w:ind w:right="20" w:firstLine="567"/>
      </w:pPr>
      <w:r w:rsidRPr="001725D1">
        <w:t>взаимодействие в рамках заключенных соглашений с общественными организациями;</w:t>
      </w:r>
    </w:p>
    <w:p w:rsidR="000B2B87" w:rsidRPr="001725D1" w:rsidRDefault="000B2B87" w:rsidP="00504EA6">
      <w:pPr>
        <w:pStyle w:val="a3"/>
        <w:spacing w:before="0" w:after="0"/>
        <w:ind w:right="20" w:firstLine="567"/>
      </w:pPr>
      <w:r w:rsidRPr="001725D1">
        <w:t xml:space="preserve">обеспечение </w:t>
      </w:r>
      <w:proofErr w:type="spellStart"/>
      <w:r w:rsidRPr="001725D1">
        <w:t>мотивированности</w:t>
      </w:r>
      <w:proofErr w:type="spellEnd"/>
      <w:r w:rsidRPr="001725D1">
        <w:t>, прозрачности каждого надзорного мероприятия и общедоступность их результатов;</w:t>
      </w:r>
    </w:p>
    <w:p w:rsidR="000B2B87" w:rsidRPr="001725D1" w:rsidRDefault="000B2B87" w:rsidP="00504EA6">
      <w:pPr>
        <w:pStyle w:val="21"/>
        <w:spacing w:after="0" w:line="370" w:lineRule="exact"/>
        <w:ind w:left="720" w:firstLine="567"/>
      </w:pPr>
      <w:r w:rsidRPr="001725D1">
        <w:t>повышение профессионализма личного состава надзорных органов;</w:t>
      </w:r>
    </w:p>
    <w:p w:rsidR="000B2B87" w:rsidRPr="001725D1" w:rsidRDefault="000B2B87" w:rsidP="00504EA6">
      <w:pPr>
        <w:pStyle w:val="21"/>
        <w:spacing w:after="0" w:line="370" w:lineRule="exact"/>
        <w:ind w:left="720" w:firstLine="567"/>
      </w:pPr>
      <w:r w:rsidRPr="001725D1">
        <w:t>исключение плановых проверок субъектов малого предпринимательства;</w:t>
      </w:r>
    </w:p>
    <w:p w:rsidR="000B2B87" w:rsidRPr="001725D1" w:rsidRDefault="000B2B87" w:rsidP="00504EA6">
      <w:pPr>
        <w:pStyle w:val="21"/>
        <w:spacing w:after="0" w:line="370" w:lineRule="exact"/>
        <w:ind w:left="720" w:firstLine="567"/>
      </w:pPr>
      <w:r w:rsidRPr="001725D1">
        <w:t>профилактика нарушений обязательных требований и мероприятий в области гражданской обороны.</w:t>
      </w:r>
    </w:p>
    <w:p w:rsidR="000B2B87" w:rsidRPr="001725D1" w:rsidRDefault="000B2B87" w:rsidP="00504EA6">
      <w:pPr>
        <w:pStyle w:val="a3"/>
        <w:spacing w:before="0" w:after="0"/>
        <w:ind w:right="20" w:firstLine="567"/>
      </w:pPr>
      <w:r w:rsidRPr="001725D1">
        <w:t xml:space="preserve">На территории области, </w:t>
      </w:r>
      <w:r>
        <w:t>в 2019</w:t>
      </w:r>
      <w:r w:rsidRPr="001725D1">
        <w:t xml:space="preserve"> год</w:t>
      </w:r>
      <w:r>
        <w:t>у</w:t>
      </w:r>
      <w:r w:rsidRPr="001725D1">
        <w:t>, подлежало надзору в области гражданской обороны (далее - ГО) 314 субъектов надзора.</w:t>
      </w:r>
    </w:p>
    <w:p w:rsidR="000B2B87" w:rsidRPr="001725D1" w:rsidRDefault="000B2B87" w:rsidP="00504EA6">
      <w:pPr>
        <w:pStyle w:val="a3"/>
        <w:spacing w:before="0" w:after="0"/>
        <w:ind w:left="40" w:right="60" w:firstLine="567"/>
      </w:pPr>
      <w:r>
        <w:t xml:space="preserve">За истекший период проведено 18 </w:t>
      </w:r>
      <w:r w:rsidRPr="001725D1">
        <w:t xml:space="preserve">плановых и </w:t>
      </w:r>
      <w:r>
        <w:t xml:space="preserve">1 </w:t>
      </w:r>
      <w:proofErr w:type="spellStart"/>
      <w:r>
        <w:t>внеплановаяпроверка</w:t>
      </w:r>
      <w:proofErr w:type="spellEnd"/>
      <w:r w:rsidRPr="001725D1">
        <w:t xml:space="preserve"> по надзору в области ГО. По результатам проведенных плановых и внеплановых проверок,</w:t>
      </w:r>
      <w:r>
        <w:t xml:space="preserve"> выдано 15</w:t>
      </w:r>
      <w:r w:rsidRPr="001725D1">
        <w:t xml:space="preserve"> предписани</w:t>
      </w:r>
      <w:r>
        <w:t>й</w:t>
      </w:r>
      <w:r w:rsidRPr="001725D1">
        <w:t xml:space="preserve"> об устранении нарушений в области ГО.К устранению</w:t>
      </w:r>
      <w:r>
        <w:t xml:space="preserve"> предложено 365</w:t>
      </w:r>
      <w:r w:rsidRPr="001725D1">
        <w:t xml:space="preserve"> мероприятий. </w:t>
      </w:r>
    </w:p>
    <w:p w:rsidR="000B2B87" w:rsidRPr="001725D1" w:rsidRDefault="000B2B87" w:rsidP="00504EA6">
      <w:pPr>
        <w:pStyle w:val="a3"/>
        <w:spacing w:before="0" w:after="0"/>
        <w:ind w:left="40" w:right="60" w:firstLine="567"/>
        <w:rPr>
          <w:highlight w:val="yellow"/>
        </w:rPr>
      </w:pPr>
      <w:r w:rsidRPr="001725D1">
        <w:rPr>
          <w:noProof/>
          <w:highlight w:val="yellow"/>
        </w:rPr>
        <w:drawing>
          <wp:anchor distT="0" distB="0" distL="114300" distR="114300" simplePos="0" relativeHeight="251656192" behindDoc="1" locked="0" layoutInCell="1" allowOverlap="1">
            <wp:simplePos x="0" y="0"/>
            <wp:positionH relativeFrom="column">
              <wp:posOffset>419100</wp:posOffset>
            </wp:positionH>
            <wp:positionV relativeFrom="paragraph">
              <wp:posOffset>119380</wp:posOffset>
            </wp:positionV>
            <wp:extent cx="5486400" cy="2838450"/>
            <wp:effectExtent l="19050" t="0" r="19050" b="0"/>
            <wp:wrapTight wrapText="bothSides">
              <wp:wrapPolygon edited="0">
                <wp:start x="-75" y="0"/>
                <wp:lineTo x="-75" y="21600"/>
                <wp:lineTo x="21675" y="21600"/>
                <wp:lineTo x="21675" y="0"/>
                <wp:lineTo x="-75" y="0"/>
              </wp:wrapPolygon>
            </wp:wrapTight>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a3"/>
        <w:spacing w:before="0" w:after="0"/>
        <w:ind w:left="40" w:right="60" w:firstLine="567"/>
        <w:rPr>
          <w:highlight w:val="yellow"/>
        </w:rPr>
      </w:pPr>
    </w:p>
    <w:p w:rsidR="000B2B87" w:rsidRPr="001725D1" w:rsidRDefault="000B2B87" w:rsidP="00504EA6">
      <w:pPr>
        <w:pStyle w:val="81"/>
        <w:tabs>
          <w:tab w:val="left" w:pos="5362"/>
        </w:tabs>
        <w:spacing w:before="69"/>
        <w:ind w:left="360" w:firstLine="567"/>
        <w:rPr>
          <w:sz w:val="28"/>
          <w:szCs w:val="28"/>
          <w:highlight w:val="yellow"/>
          <w:lang w:eastAsia="en-US"/>
        </w:rPr>
      </w:pPr>
    </w:p>
    <w:p w:rsidR="000B2B87" w:rsidRPr="001725D1" w:rsidRDefault="000B2B87" w:rsidP="00504EA6">
      <w:pPr>
        <w:pStyle w:val="81"/>
        <w:tabs>
          <w:tab w:val="left" w:pos="5362"/>
        </w:tabs>
        <w:spacing w:before="69"/>
        <w:ind w:left="360" w:firstLine="567"/>
        <w:rPr>
          <w:sz w:val="28"/>
          <w:szCs w:val="28"/>
          <w:highlight w:val="yellow"/>
          <w:lang w:eastAsia="en-US"/>
        </w:rPr>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Правоприменительная практика соблюдения требований и мероприятий в области гражданской обороны.</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lastRenderedPageBreak/>
        <w:t>1) Статистика типовых и массовых нарушений обязательных требований и мероприятий с разъяснениями о возможных мероприятиях по их устранению («как делать нельзя»).</w:t>
      </w:r>
    </w:p>
    <w:p w:rsidR="000B2B87" w:rsidRPr="001725D1" w:rsidRDefault="000B2B87" w:rsidP="00504EA6">
      <w:pPr>
        <w:pStyle w:val="a3"/>
        <w:spacing w:before="0" w:after="0"/>
        <w:ind w:firstLine="567"/>
      </w:pPr>
      <w:r w:rsidRPr="001725D1">
        <w:t>К основным (массовым) нарушениям обязательных требований и мероприятий в области гражданской обороны можно отнести неисполнение:</w:t>
      </w:r>
    </w:p>
    <w:p w:rsidR="000B2B87" w:rsidRPr="001725D1" w:rsidRDefault="000B2B87" w:rsidP="00504EA6">
      <w:pPr>
        <w:pStyle w:val="a3"/>
        <w:tabs>
          <w:tab w:val="left" w:pos="1181"/>
        </w:tabs>
        <w:spacing w:before="0" w:after="0"/>
        <w:ind w:firstLine="567"/>
      </w:pPr>
      <w:r w:rsidRPr="001725D1">
        <w:t>а) Постановления Правительства РФ от 02.08.2006 № 841 «Об утверждении Положения об организации обучения населения в области гражданской обороны»;</w:t>
      </w:r>
    </w:p>
    <w:p w:rsidR="000B2B87" w:rsidRPr="001725D1" w:rsidRDefault="000B2B87" w:rsidP="00504EA6">
      <w:pPr>
        <w:pStyle w:val="a3"/>
        <w:tabs>
          <w:tab w:val="left" w:pos="1186"/>
        </w:tabs>
        <w:spacing w:before="0" w:after="0"/>
        <w:ind w:firstLine="567"/>
      </w:pPr>
      <w:r w:rsidRPr="001725D1">
        <w:t>б)</w:t>
      </w:r>
      <w:r w:rsidRPr="001725D1">
        <w:tab/>
        <w:t>Приказа МЧС России от 13.11.2006 № 646 «Об утверждении Перечня должностных лиц и работников гражданской обороны, проходящих переподготовку или  повышение квалификации в образовательных учебных Министерства Российской Федерации по делам гражданской обороны, чрезвычайным ситуациям и ликвидации последствий стихийных бедствий, в образовательных учреждениях повышения дополнительного профессионального образования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w:t>
      </w:r>
    </w:p>
    <w:p w:rsidR="000B2B87" w:rsidRPr="001725D1" w:rsidRDefault="000B2B87" w:rsidP="00504EA6">
      <w:pPr>
        <w:pStyle w:val="a3"/>
        <w:tabs>
          <w:tab w:val="left" w:pos="1195"/>
        </w:tabs>
        <w:spacing w:before="0" w:after="0"/>
        <w:ind w:right="20" w:firstLine="567"/>
      </w:pPr>
      <w:r w:rsidRPr="001725D1">
        <w:t xml:space="preserve">в) </w:t>
      </w:r>
      <w:r w:rsidRPr="001725D1">
        <w:tab/>
        <w:t>Приказа МЧС России от 15.12.2002 г. № 583 «Об утверждении и введении в действие Правил эксплуатации защитных сооружений гражданской обороны».</w:t>
      </w:r>
    </w:p>
    <w:p w:rsidR="000B2B87" w:rsidRPr="001725D1" w:rsidRDefault="000B2B87" w:rsidP="00504EA6">
      <w:pPr>
        <w:pStyle w:val="91"/>
        <w:spacing w:before="91" w:after="0" w:line="240" w:lineRule="auto"/>
        <w:ind w:left="720" w:firstLine="567"/>
      </w:pPr>
      <w:r w:rsidRPr="001725D1">
        <w:t>Основные нарушения требований и мероприятий в области ГО</w:t>
      </w:r>
    </w:p>
    <w:p w:rsidR="000B2B87" w:rsidRPr="001725D1" w:rsidRDefault="000B2B87" w:rsidP="00504EA6">
      <w:pPr>
        <w:pStyle w:val="a3"/>
        <w:spacing w:before="0" w:after="0"/>
        <w:ind w:firstLine="567"/>
      </w:pPr>
      <w:r w:rsidRPr="001725D1">
        <w:t>Наиболее часто встречаемые нарушения Постановления Правительства РФ от 02.08.2006 № 841 и Приказа МЧС России от 13.11.2006 № 646 являются отсутствие свидетельств о прохождении обучения в области ГО и ЧС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w:t>
      </w:r>
    </w:p>
    <w:p w:rsidR="000B2B87" w:rsidRPr="001725D1" w:rsidRDefault="000B2B87" w:rsidP="00504EA6">
      <w:pPr>
        <w:pStyle w:val="a3"/>
        <w:spacing w:before="120" w:after="0"/>
        <w:ind w:firstLine="567"/>
      </w:pPr>
      <w:r w:rsidRPr="001725D1">
        <w:t>Наиболее часто встречаемые нарушения Приказа МЧС России от 15.12.2002 г. № 583 являются:</w:t>
      </w:r>
    </w:p>
    <w:p w:rsidR="000B2B87" w:rsidRPr="001725D1" w:rsidRDefault="000B2B87" w:rsidP="00504EA6">
      <w:pPr>
        <w:pStyle w:val="a3"/>
        <w:spacing w:before="120" w:after="0"/>
        <w:ind w:firstLine="567"/>
      </w:pPr>
      <w:r w:rsidRPr="001725D1">
        <w:t>- состояние входов и выходов в защитные сооружения;</w:t>
      </w:r>
    </w:p>
    <w:p w:rsidR="000B2B87" w:rsidRPr="001725D1" w:rsidRDefault="000B2B87" w:rsidP="00504EA6">
      <w:pPr>
        <w:pStyle w:val="a3"/>
        <w:spacing w:before="120" w:after="0"/>
        <w:ind w:firstLine="567"/>
      </w:pPr>
      <w:r w:rsidRPr="001725D1">
        <w:t xml:space="preserve">- состояние обвалования, дернового покрова, </w:t>
      </w:r>
      <w:proofErr w:type="spellStart"/>
      <w:r w:rsidRPr="001725D1">
        <w:t>отмостков</w:t>
      </w:r>
      <w:proofErr w:type="spellEnd"/>
      <w:r w:rsidRPr="001725D1">
        <w:t>;</w:t>
      </w:r>
    </w:p>
    <w:p w:rsidR="000B2B87" w:rsidRPr="001725D1" w:rsidRDefault="000B2B87" w:rsidP="00504EA6">
      <w:pPr>
        <w:pStyle w:val="a3"/>
        <w:spacing w:before="120" w:after="0"/>
        <w:ind w:firstLine="567"/>
      </w:pPr>
      <w:r w:rsidRPr="001725D1">
        <w:t>- наличие и качество уплотнительной резины на дверях;</w:t>
      </w:r>
    </w:p>
    <w:p w:rsidR="000B2B87" w:rsidRPr="001725D1" w:rsidRDefault="000B2B87" w:rsidP="00504EA6">
      <w:pPr>
        <w:pStyle w:val="a3"/>
        <w:spacing w:before="120" w:after="0"/>
        <w:ind w:firstLine="567"/>
      </w:pPr>
      <w:r w:rsidRPr="001725D1">
        <w:t>- наличие и состояние фильтр-поглотителей.</w:t>
      </w:r>
    </w:p>
    <w:p w:rsidR="000B2B87" w:rsidRPr="001725D1" w:rsidRDefault="000B2B87" w:rsidP="00504EA6">
      <w:pPr>
        <w:pStyle w:val="a3"/>
        <w:spacing w:before="0" w:after="0" w:line="374" w:lineRule="exact"/>
        <w:ind w:left="20" w:right="20" w:firstLine="567"/>
      </w:pP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2) Причины возникновения типовых нарушений обязательных требований.</w:t>
      </w:r>
    </w:p>
    <w:p w:rsidR="000B2B87" w:rsidRPr="001725D1" w:rsidRDefault="000B2B87" w:rsidP="00504EA6">
      <w:pPr>
        <w:pStyle w:val="af0"/>
        <w:ind w:firstLine="567"/>
        <w:jc w:val="both"/>
        <w:rPr>
          <w:rFonts w:ascii="Times New Roman" w:hAnsi="Times New Roman" w:cs="Times New Roman"/>
          <w:color w:val="auto"/>
          <w:sz w:val="28"/>
          <w:szCs w:val="28"/>
        </w:rPr>
      </w:pPr>
      <w:r w:rsidRPr="001725D1">
        <w:rPr>
          <w:rFonts w:ascii="Times New Roman" w:hAnsi="Times New Roman" w:cs="Times New Roman"/>
          <w:color w:val="auto"/>
          <w:sz w:val="28"/>
          <w:szCs w:val="28"/>
        </w:rPr>
        <w:t>Неясность или неоднозначность трактовки обязательного требования.</w:t>
      </w:r>
    </w:p>
    <w:p w:rsidR="000B2B87" w:rsidRPr="001725D1" w:rsidRDefault="000B2B87" w:rsidP="00504EA6">
      <w:pPr>
        <w:pStyle w:val="a3"/>
        <w:spacing w:before="0" w:after="0" w:line="240" w:lineRule="auto"/>
        <w:ind w:firstLine="567"/>
      </w:pPr>
      <w:r w:rsidRPr="001725D1">
        <w:lastRenderedPageBreak/>
        <w:t>Юридические лица, индивидуальные предприниматели и граждане, по вопросам неясности или неоднозначности трактовки обязательного требования в Главное управление не обращались.</w:t>
      </w:r>
    </w:p>
    <w:p w:rsidR="000B2B87" w:rsidRPr="001725D1" w:rsidRDefault="000B2B87" w:rsidP="00504EA6">
      <w:pPr>
        <w:pStyle w:val="a3"/>
        <w:spacing w:before="0" w:line="379" w:lineRule="exact"/>
        <w:ind w:right="20" w:firstLine="567"/>
      </w:pPr>
      <w:r w:rsidRPr="001725D1">
        <w:t>Отсутствие в продаже некоторых элементов защитных сооружений.</w:t>
      </w:r>
    </w:p>
    <w:p w:rsidR="000B2B87" w:rsidRPr="001725D1" w:rsidRDefault="000B2B87" w:rsidP="00504EA6">
      <w:pPr>
        <w:pStyle w:val="af0"/>
        <w:ind w:firstLine="567"/>
        <w:jc w:val="both"/>
        <w:rPr>
          <w:rFonts w:ascii="Times New Roman" w:hAnsi="Times New Roman" w:cs="Times New Roman"/>
          <w:b/>
          <w:color w:val="auto"/>
          <w:sz w:val="28"/>
          <w:szCs w:val="28"/>
        </w:rPr>
      </w:pPr>
      <w:r w:rsidRPr="001725D1">
        <w:rPr>
          <w:rFonts w:ascii="Times New Roman" w:hAnsi="Times New Roman" w:cs="Times New Roman"/>
          <w:b/>
          <w:color w:val="auto"/>
          <w:sz w:val="28"/>
          <w:szCs w:val="28"/>
        </w:rPr>
        <w:t>3) Руководство по соблюдению обязательных требований, дающее разъяснение, какое поведение является правомерным («как делать нужно (можно).</w:t>
      </w:r>
    </w:p>
    <w:p w:rsidR="000B2B87" w:rsidRPr="001725D1" w:rsidRDefault="000B2B87" w:rsidP="00504EA6">
      <w:pPr>
        <w:pStyle w:val="a3"/>
        <w:spacing w:before="0" w:after="0"/>
        <w:ind w:left="40" w:firstLine="567"/>
      </w:pPr>
      <w:r w:rsidRPr="001725D1">
        <w:t>Руководитель организации назначает лицо, ответственное за организацию обучения работников в области ГО и ЧС, обучение руководителя, начальствующего состава и должностного лица, уполномоченного на решение задач в области гражданской обороны, защиты населения и территорий от чрезвычайных ситуаций проводится в строгом соответствии с Перечнем должностных лиц и работников гражданской обороны, проходящих переподготовку или  повышение квалификации в образовательных учебных Министерства Российской Федерации по делам гражданской обороны, чрезвычайным ситуациям и ликвидации последствий стихийных бедствий, в образовательных учреждениях повышения дополнительного профессионального образования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(утв. Приказом МЧС России от 13.11.2006 № 646).</w:t>
      </w:r>
    </w:p>
    <w:p w:rsidR="000B2B87" w:rsidRPr="001725D1" w:rsidRDefault="000B2B87" w:rsidP="00504EA6">
      <w:pPr>
        <w:pStyle w:val="a3"/>
        <w:spacing w:before="0" w:after="0"/>
        <w:ind w:left="40" w:firstLine="567"/>
      </w:pPr>
      <w:r w:rsidRPr="001725D1">
        <w:t>При эксплуатации ЗС 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 ГО как в военное время, так и в условиях чрезвычайных ситуаций мирного времени.</w:t>
      </w:r>
    </w:p>
    <w:p w:rsidR="000B2B87" w:rsidRPr="001725D1" w:rsidRDefault="000B2B87" w:rsidP="00504EA6">
      <w:pPr>
        <w:pStyle w:val="a3"/>
        <w:spacing w:before="0" w:after="0"/>
        <w:ind w:left="40" w:firstLine="567"/>
      </w:pPr>
      <w:r w:rsidRPr="001725D1">
        <w:t>При этом должна быть обеспечена сохранность:</w:t>
      </w:r>
    </w:p>
    <w:p w:rsidR="000B2B87" w:rsidRPr="001725D1" w:rsidRDefault="000B2B87" w:rsidP="00504EA6">
      <w:pPr>
        <w:pStyle w:val="a3"/>
        <w:spacing w:before="0" w:after="0"/>
        <w:ind w:left="40" w:firstLine="567"/>
      </w:pPr>
      <w:r w:rsidRPr="001725D1">
        <w:t>защитных свойств как сооружения в целом, так и отдельных его элементов: входов, аварийных выходов, защитно-герметических и герметических дверей и ставней, противовзрывных устройств;</w:t>
      </w:r>
    </w:p>
    <w:p w:rsidR="000B2B87" w:rsidRPr="001725D1" w:rsidRDefault="000B2B87" w:rsidP="00504EA6">
      <w:pPr>
        <w:pStyle w:val="a3"/>
        <w:spacing w:before="0" w:after="0"/>
        <w:ind w:left="40" w:firstLine="567"/>
      </w:pPr>
      <w:r w:rsidRPr="001725D1">
        <w:t>герметизации и гидроизоляции всего сооружения;</w:t>
      </w:r>
    </w:p>
    <w:p w:rsidR="000B2B87" w:rsidRPr="001725D1" w:rsidRDefault="000B2B87" w:rsidP="00504EA6">
      <w:pPr>
        <w:pStyle w:val="a3"/>
        <w:spacing w:before="0" w:after="0"/>
        <w:ind w:left="40" w:firstLine="567"/>
      </w:pPr>
      <w:r w:rsidRPr="001725D1">
        <w:t>инженерно-технического оборудования и возможность перевода его в любое время на эксплуатацию в режиме чрезвычайной ситуации.</w:t>
      </w:r>
    </w:p>
    <w:p w:rsidR="000B2B87" w:rsidRPr="001725D1" w:rsidRDefault="000B2B87" w:rsidP="00504EA6">
      <w:pPr>
        <w:pStyle w:val="af0"/>
        <w:ind w:firstLine="567"/>
        <w:rPr>
          <w:rFonts w:ascii="Times New Roman" w:hAnsi="Times New Roman" w:cs="Times New Roman"/>
          <w:color w:val="auto"/>
          <w:sz w:val="28"/>
          <w:szCs w:val="28"/>
        </w:rPr>
      </w:pPr>
      <w:r w:rsidRPr="001725D1">
        <w:rPr>
          <w:rFonts w:ascii="Times New Roman" w:hAnsi="Times New Roman" w:cs="Times New Roman"/>
          <w:b/>
          <w:color w:val="auto"/>
          <w:sz w:val="28"/>
          <w:szCs w:val="28"/>
        </w:rPr>
        <w:t>4) Выводы</w:t>
      </w:r>
      <w:r w:rsidRPr="001725D1">
        <w:rPr>
          <w:rFonts w:ascii="Times New Roman" w:hAnsi="Times New Roman" w:cs="Times New Roman"/>
          <w:color w:val="auto"/>
          <w:sz w:val="28"/>
          <w:szCs w:val="28"/>
        </w:rPr>
        <w:t>.</w:t>
      </w:r>
    </w:p>
    <w:p w:rsidR="000B2B87" w:rsidRPr="001725D1" w:rsidRDefault="000B2B87" w:rsidP="00504EA6">
      <w:pPr>
        <w:pStyle w:val="a3"/>
        <w:spacing w:before="0" w:after="0"/>
        <w:ind w:right="20" w:firstLine="567"/>
      </w:pPr>
      <w:r w:rsidRPr="001725D1">
        <w:t>Деятельность государственного надзора в области гражданской обороны была направлена на предупреждение, выявление и пресечение нарушений организациями и гражданами требований и мероприятий, установленных законодательством Российской Федерации.</w:t>
      </w:r>
    </w:p>
    <w:p w:rsidR="000B2B87" w:rsidRPr="001725D1" w:rsidRDefault="000B2B87" w:rsidP="00504EA6">
      <w:pPr>
        <w:pStyle w:val="a3"/>
        <w:spacing w:before="0" w:after="0"/>
        <w:ind w:right="20" w:firstLine="567"/>
      </w:pPr>
      <w:r w:rsidRPr="001725D1">
        <w:lastRenderedPageBreak/>
        <w:t>Исполнение государственной функции по надзору в области гражданской обороны осуществлялось в соответствии с законодательными и нормативными правовыми актами, регламентирующими правоотношения в области надзорной деятельности МЧС России, поручениями Президента Р</w:t>
      </w:r>
      <w:r w:rsidR="00B37F8D">
        <w:t>Ф</w:t>
      </w:r>
      <w:r w:rsidRPr="001725D1">
        <w:t>, содержащимися в его посланиях к Федеральному собранию Р</w:t>
      </w:r>
      <w:r w:rsidR="00B37F8D">
        <w:t>Ф</w:t>
      </w:r>
      <w:r w:rsidRPr="001725D1">
        <w:t>, связанными с необходимостью снижения административного давления на объекты малого и среднего бизнеса.</w:t>
      </w:r>
    </w:p>
    <w:bookmarkEnd w:id="10"/>
    <w:bookmarkEnd w:id="11"/>
    <w:p w:rsidR="00737BFC" w:rsidRPr="001725D1" w:rsidRDefault="00737BFC" w:rsidP="00504EA6">
      <w:pPr>
        <w:pStyle w:val="1"/>
        <w:numPr>
          <w:ilvl w:val="0"/>
          <w:numId w:val="14"/>
        </w:numPr>
        <w:ind w:left="0" w:firstLine="567"/>
        <w:rPr>
          <w:rFonts w:ascii="Times New Roman" w:hAnsi="Times New Roman" w:cs="Times New Roman"/>
          <w:b/>
          <w:color w:val="auto"/>
          <w:sz w:val="28"/>
          <w:szCs w:val="28"/>
        </w:rPr>
      </w:pPr>
      <w:r w:rsidRPr="001725D1">
        <w:rPr>
          <w:rFonts w:ascii="Times New Roman" w:hAnsi="Times New Roman" w:cs="Times New Roman"/>
          <w:b/>
          <w:color w:val="auto"/>
          <w:sz w:val="28"/>
          <w:szCs w:val="28"/>
        </w:rPr>
        <w:t>Государственный надзор во внутренних водах и территориальном море Российской Федерации за маломерными судами, используемыми в некоммерческих целях, и базами (сооружениями) для их стоянок.</w:t>
      </w:r>
    </w:p>
    <w:p w:rsidR="004C2DBA" w:rsidRDefault="004C2DBA" w:rsidP="00504EA6">
      <w:pPr>
        <w:pStyle w:val="af0"/>
        <w:ind w:left="720" w:firstLine="567"/>
        <w:jc w:val="both"/>
        <w:rPr>
          <w:rFonts w:ascii="Times New Roman" w:hAnsi="Times New Roman" w:cs="Times New Roman"/>
          <w:color w:val="auto"/>
          <w:sz w:val="28"/>
          <w:szCs w:val="28"/>
        </w:rPr>
      </w:pPr>
    </w:p>
    <w:p w:rsidR="004C2DBA" w:rsidRDefault="004C2DBA" w:rsidP="00504EA6">
      <w:pPr>
        <w:spacing w:line="360" w:lineRule="auto"/>
        <w:ind w:firstLine="567"/>
        <w:jc w:val="both"/>
        <w:rPr>
          <w:rFonts w:ascii="Times New Roman" w:hAnsi="Times New Roman" w:cs="Times New Roman"/>
          <w:sz w:val="28"/>
        </w:rPr>
      </w:pPr>
    </w:p>
    <w:p w:rsidR="004C2DBA" w:rsidRPr="00A02A52" w:rsidRDefault="004E3E6C" w:rsidP="00504EA6">
      <w:pPr>
        <w:pStyle w:val="ac"/>
        <w:shd w:val="clear" w:color="auto" w:fill="FFFFFF"/>
        <w:spacing w:line="360" w:lineRule="auto"/>
        <w:ind w:left="360" w:firstLine="567"/>
        <w:jc w:val="both"/>
        <w:rPr>
          <w:bCs/>
          <w:color w:val="000000"/>
          <w:sz w:val="28"/>
          <w:szCs w:val="28"/>
        </w:rPr>
      </w:pPr>
      <w:r>
        <w:rPr>
          <w:sz w:val="28"/>
          <w:szCs w:val="28"/>
        </w:rPr>
        <w:t xml:space="preserve">       </w:t>
      </w:r>
      <w:r w:rsidR="004C2DBA" w:rsidRPr="00A02A52">
        <w:rPr>
          <w:sz w:val="28"/>
          <w:szCs w:val="28"/>
        </w:rPr>
        <w:t xml:space="preserve">Исполнение государственной функции по надзору во внутренних водах и в территориальном море Российской Федерации </w:t>
      </w:r>
      <w:r w:rsidR="004C2DBA">
        <w:rPr>
          <w:sz w:val="28"/>
          <w:szCs w:val="28"/>
        </w:rPr>
        <w:t xml:space="preserve">осуществляется </w:t>
      </w:r>
      <w:r w:rsidR="004C2DBA" w:rsidRPr="00A02A52">
        <w:rPr>
          <w:sz w:val="28"/>
          <w:szCs w:val="28"/>
        </w:rPr>
        <w:t>соответствии с</w:t>
      </w:r>
      <w:r w:rsidR="004C2DBA" w:rsidRPr="00A02A52">
        <w:rPr>
          <w:bCs/>
          <w:kern w:val="36"/>
          <w:sz w:val="28"/>
          <w:szCs w:val="28"/>
        </w:rPr>
        <w:t xml:space="preserve"> Положением </w:t>
      </w:r>
      <w:r w:rsidR="004C2DBA" w:rsidRPr="00A02A52">
        <w:rPr>
          <w:bCs/>
          <w:color w:val="000000"/>
          <w:sz w:val="28"/>
          <w:szCs w:val="28"/>
        </w:rPr>
        <w:t>о Государственной инспекции по маломерным судам МЧС России</w:t>
      </w:r>
      <w:r w:rsidR="004C2DBA">
        <w:rPr>
          <w:bCs/>
          <w:color w:val="000000"/>
          <w:sz w:val="28"/>
          <w:szCs w:val="28"/>
        </w:rPr>
        <w:t>,</w:t>
      </w:r>
      <w:r w:rsidR="004C2DBA" w:rsidRPr="00A02A52">
        <w:rPr>
          <w:bCs/>
          <w:color w:val="000000"/>
          <w:sz w:val="28"/>
          <w:szCs w:val="28"/>
        </w:rPr>
        <w:t xml:space="preserve"> утвержденным</w:t>
      </w:r>
      <w:r w:rsidR="004C2DBA">
        <w:t xml:space="preserve"> </w:t>
      </w:r>
      <w:hyperlink r:id="rId28" w:history="1">
        <w:r w:rsidR="004C2DBA" w:rsidRPr="00A02A52">
          <w:rPr>
            <w:rStyle w:val="ae"/>
            <w:color w:val="000000"/>
            <w:sz w:val="28"/>
            <w:szCs w:val="28"/>
          </w:rPr>
          <w:t>постановление</w:t>
        </w:r>
      </w:hyperlink>
      <w:r w:rsidR="004C2DBA" w:rsidRPr="00A02A52">
        <w:rPr>
          <w:bCs/>
          <w:color w:val="000000"/>
          <w:sz w:val="28"/>
          <w:szCs w:val="28"/>
        </w:rPr>
        <w:t>м Правительства Российской Федерации №</w:t>
      </w:r>
      <w:r w:rsidR="004C2DBA">
        <w:rPr>
          <w:bCs/>
          <w:color w:val="000000"/>
          <w:sz w:val="28"/>
          <w:szCs w:val="28"/>
        </w:rPr>
        <w:t xml:space="preserve">  </w:t>
      </w:r>
      <w:r w:rsidR="004C2DBA" w:rsidRPr="00A02A52">
        <w:rPr>
          <w:bCs/>
          <w:color w:val="000000"/>
          <w:sz w:val="28"/>
          <w:szCs w:val="28"/>
        </w:rPr>
        <w:t>835</w:t>
      </w:r>
      <w:r w:rsidR="004C2DBA" w:rsidRPr="00A02A52">
        <w:rPr>
          <w:rFonts w:ascii="Arial" w:hAnsi="Arial" w:cs="Arial"/>
          <w:b/>
          <w:bCs/>
          <w:color w:val="000000"/>
          <w:sz w:val="16"/>
          <w:szCs w:val="16"/>
        </w:rPr>
        <w:t xml:space="preserve">,  </w:t>
      </w:r>
      <w:r w:rsidR="004C2DBA" w:rsidRPr="00A02A52">
        <w:rPr>
          <w:bCs/>
          <w:color w:val="000000"/>
          <w:sz w:val="28"/>
          <w:szCs w:val="16"/>
        </w:rPr>
        <w:t xml:space="preserve">Постановлением Правительства Российской Федерации </w:t>
      </w:r>
      <w:r w:rsidR="004C2DBA">
        <w:rPr>
          <w:bCs/>
          <w:color w:val="000000"/>
          <w:sz w:val="28"/>
          <w:szCs w:val="16"/>
        </w:rPr>
        <w:t>№</w:t>
      </w:r>
      <w:r w:rsidR="004C2DBA" w:rsidRPr="00A02A52">
        <w:rPr>
          <w:bCs/>
          <w:color w:val="000000"/>
          <w:sz w:val="28"/>
          <w:szCs w:val="16"/>
        </w:rPr>
        <w:t xml:space="preserve"> 820 </w:t>
      </w:r>
      <w:r w:rsidR="004C2DBA">
        <w:rPr>
          <w:bCs/>
          <w:color w:val="000000"/>
          <w:sz w:val="28"/>
          <w:szCs w:val="16"/>
        </w:rPr>
        <w:t>«</w:t>
      </w:r>
      <w:r w:rsidR="004C2DBA" w:rsidRPr="00A02A52">
        <w:rPr>
          <w:bCs/>
          <w:color w:val="000000"/>
          <w:sz w:val="28"/>
          <w:szCs w:val="16"/>
        </w:rPr>
        <w:t xml:space="preserve">О государственном надзоре за спортивными парусными судами, прогулочными судами и маломерными судами, используемыми в некоммерческих целях», </w:t>
      </w:r>
      <w:r w:rsidR="004C2DBA" w:rsidRPr="00A02A52">
        <w:rPr>
          <w:sz w:val="28"/>
          <w:szCs w:val="28"/>
        </w:rPr>
        <w:t xml:space="preserve">Административным регламентом об исполнении государственной функции по надзору, утвержденным  приказом МЧС России № 607, а также Правилами </w:t>
      </w:r>
      <w:r w:rsidR="004C2DBA" w:rsidRPr="00A02A52">
        <w:rPr>
          <w:bCs/>
          <w:color w:val="000000"/>
          <w:sz w:val="28"/>
          <w:szCs w:val="28"/>
        </w:rPr>
        <w:t xml:space="preserve">технического надзора за маломерными судами, поднадзорными ГИМС МЧС России и базами, утвержденными приказом МЧС России </w:t>
      </w:r>
      <w:r w:rsidR="004C2DBA">
        <w:rPr>
          <w:bCs/>
          <w:color w:val="000000"/>
          <w:sz w:val="28"/>
          <w:szCs w:val="28"/>
        </w:rPr>
        <w:t>№</w:t>
      </w:r>
      <w:r w:rsidR="004C2DBA" w:rsidRPr="00A02A52">
        <w:rPr>
          <w:bCs/>
          <w:color w:val="000000"/>
          <w:sz w:val="28"/>
          <w:szCs w:val="28"/>
        </w:rPr>
        <w:t xml:space="preserve"> 501. </w:t>
      </w:r>
      <w:r w:rsidR="004C2DBA" w:rsidRPr="00A02A52">
        <w:rPr>
          <w:bCs/>
          <w:kern w:val="36"/>
          <w:sz w:val="28"/>
          <w:szCs w:val="28"/>
        </w:rPr>
        <w:t xml:space="preserve"> </w:t>
      </w:r>
    </w:p>
    <w:p w:rsidR="004C2DBA" w:rsidRPr="00CA54AF" w:rsidRDefault="004C2DBA" w:rsidP="00504EA6">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t xml:space="preserve">Одним из проблемных вопросов на сегодняшний день является отсутствие закрепленной нормы по обязательному применению индивидуальных средств спасения при эксплуатации маломерного судна. В проект постановления Сахалинской области о внесении изменений в Правила пользования водными объектами для плавания на маломерных судах нами внесены предложения по включению раздела «Требования к обеспечению безопасности людей, находящихся на борту </w:t>
      </w:r>
      <w:proofErr w:type="spellStart"/>
      <w:r w:rsidRPr="00CA54AF">
        <w:rPr>
          <w:rFonts w:ascii="Times New Roman" w:hAnsi="Times New Roman"/>
          <w:bCs/>
          <w:sz w:val="28"/>
          <w:szCs w:val="28"/>
        </w:rPr>
        <w:t>плавсредств</w:t>
      </w:r>
      <w:proofErr w:type="spellEnd"/>
      <w:r w:rsidRPr="00CA54AF">
        <w:rPr>
          <w:rFonts w:ascii="Times New Roman" w:hAnsi="Times New Roman"/>
          <w:bCs/>
          <w:sz w:val="28"/>
          <w:szCs w:val="28"/>
        </w:rPr>
        <w:t>» с изложением его в следующей редакции:</w:t>
      </w:r>
    </w:p>
    <w:p w:rsidR="004C2DBA" w:rsidRPr="00CA54AF" w:rsidRDefault="004C2DBA" w:rsidP="00504EA6">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t xml:space="preserve">1. При плавании на маломерных судах запрещается находиться на борту маломерного судна (включая гидроцикл, водные лыжи и т.д.)  </w:t>
      </w:r>
      <w:proofErr w:type="gramStart"/>
      <w:r w:rsidRPr="00CA54AF">
        <w:rPr>
          <w:rFonts w:ascii="Times New Roman" w:hAnsi="Times New Roman"/>
          <w:bCs/>
          <w:sz w:val="28"/>
          <w:szCs w:val="28"/>
        </w:rPr>
        <w:t>без</w:t>
      </w:r>
      <w:proofErr w:type="gramEnd"/>
      <w:r w:rsidRPr="00CA54AF">
        <w:rPr>
          <w:rFonts w:ascii="Times New Roman" w:hAnsi="Times New Roman"/>
          <w:bCs/>
          <w:sz w:val="28"/>
          <w:szCs w:val="28"/>
        </w:rPr>
        <w:t xml:space="preserve"> одетых индивидуальных сертифицированных спасательных средств.   </w:t>
      </w:r>
    </w:p>
    <w:p w:rsidR="004C2DBA" w:rsidRPr="00CA54AF" w:rsidRDefault="004C2DBA" w:rsidP="00504EA6">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lastRenderedPageBreak/>
        <w:t xml:space="preserve"> 2. При эксплуатации прогулочного судна иметь на борту индивидуальные сертифицированные спасательные средства, готовых к немедленному использованию, по количеству находящихся на борту людей.   </w:t>
      </w:r>
    </w:p>
    <w:p w:rsidR="004C2DBA" w:rsidRDefault="004C2DBA" w:rsidP="00504EA6">
      <w:pPr>
        <w:shd w:val="clear" w:color="auto" w:fill="FFFFFF"/>
        <w:spacing w:line="360" w:lineRule="auto"/>
        <w:ind w:firstLine="567"/>
        <w:jc w:val="both"/>
        <w:rPr>
          <w:rFonts w:ascii="Times New Roman" w:hAnsi="Times New Roman"/>
          <w:bCs/>
          <w:sz w:val="28"/>
          <w:szCs w:val="28"/>
        </w:rPr>
      </w:pPr>
      <w:r w:rsidRPr="00CA54AF">
        <w:rPr>
          <w:rFonts w:ascii="Times New Roman" w:hAnsi="Times New Roman"/>
          <w:bCs/>
          <w:sz w:val="28"/>
          <w:szCs w:val="28"/>
        </w:rPr>
        <w:t xml:space="preserve">3. Запрещается перевозить на </w:t>
      </w:r>
      <w:proofErr w:type="spellStart"/>
      <w:r w:rsidRPr="00CA54AF">
        <w:rPr>
          <w:rFonts w:ascii="Times New Roman" w:hAnsi="Times New Roman"/>
          <w:bCs/>
          <w:sz w:val="28"/>
          <w:szCs w:val="28"/>
        </w:rPr>
        <w:t>плавсредствах</w:t>
      </w:r>
      <w:proofErr w:type="spellEnd"/>
      <w:r w:rsidRPr="00CA54AF">
        <w:rPr>
          <w:rFonts w:ascii="Times New Roman" w:hAnsi="Times New Roman"/>
          <w:bCs/>
          <w:sz w:val="28"/>
          <w:szCs w:val="28"/>
        </w:rPr>
        <w:t xml:space="preserve"> детей без сопровождения взрослых (из расчета по одному взрослому на три ребенка), умеющих плавать и оказывать помощь терпящим бедствие на воде. Считаем необходимым введение данных ограничений, ввиду того что, по сравнению с центральной полосой России особенности водных бассейнов нашего региона характеризуются сильными и непредсказуемыми ветрами, внезапным возникновением опасной высоты волны, сильные </w:t>
      </w:r>
      <w:proofErr w:type="spellStart"/>
      <w:r w:rsidRPr="00CA54AF">
        <w:rPr>
          <w:rFonts w:ascii="Times New Roman" w:hAnsi="Times New Roman"/>
          <w:bCs/>
          <w:sz w:val="28"/>
          <w:szCs w:val="28"/>
        </w:rPr>
        <w:t>Охотоморские</w:t>
      </w:r>
      <w:proofErr w:type="spellEnd"/>
      <w:r w:rsidRPr="00CA54AF">
        <w:rPr>
          <w:rFonts w:ascii="Times New Roman" w:hAnsi="Times New Roman"/>
          <w:bCs/>
          <w:sz w:val="28"/>
          <w:szCs w:val="28"/>
        </w:rPr>
        <w:t xml:space="preserve">, </w:t>
      </w:r>
      <w:r>
        <w:rPr>
          <w:rFonts w:ascii="Times New Roman" w:hAnsi="Times New Roman"/>
          <w:bCs/>
          <w:sz w:val="28"/>
          <w:szCs w:val="28"/>
        </w:rPr>
        <w:t>Т</w:t>
      </w:r>
      <w:r w:rsidRPr="00CA54AF">
        <w:rPr>
          <w:rFonts w:ascii="Times New Roman" w:hAnsi="Times New Roman"/>
          <w:bCs/>
          <w:sz w:val="28"/>
          <w:szCs w:val="28"/>
        </w:rPr>
        <w:t xml:space="preserve">ихоокеанские и </w:t>
      </w:r>
      <w:proofErr w:type="spellStart"/>
      <w:r>
        <w:rPr>
          <w:rFonts w:ascii="Times New Roman" w:hAnsi="Times New Roman"/>
          <w:bCs/>
          <w:sz w:val="28"/>
          <w:szCs w:val="28"/>
        </w:rPr>
        <w:t>Я</w:t>
      </w:r>
      <w:r w:rsidRPr="00CA54AF">
        <w:rPr>
          <w:rFonts w:ascii="Times New Roman" w:hAnsi="Times New Roman"/>
          <w:bCs/>
          <w:sz w:val="28"/>
          <w:szCs w:val="28"/>
        </w:rPr>
        <w:t>пономорские</w:t>
      </w:r>
      <w:proofErr w:type="spellEnd"/>
      <w:r w:rsidRPr="00CA54AF">
        <w:rPr>
          <w:rFonts w:ascii="Times New Roman" w:hAnsi="Times New Roman"/>
          <w:bCs/>
          <w:sz w:val="28"/>
          <w:szCs w:val="28"/>
        </w:rPr>
        <w:t xml:space="preserve"> течения. Под воздействием таких природных явлений зачастую и происходят несчастные случаи с трагическим исходом, анализ которых показывает явное пренебрежение правилами пользования маломерными судами и правилами охраны жизни людей на водных объектах.</w:t>
      </w:r>
    </w:p>
    <w:p w:rsidR="004C2DBA" w:rsidRPr="004E3E6C" w:rsidRDefault="004E3E6C" w:rsidP="00504EA6">
      <w:pPr>
        <w:widowControl w:val="0"/>
        <w:tabs>
          <w:tab w:val="left" w:pos="-4678"/>
          <w:tab w:val="left" w:pos="0"/>
        </w:tabs>
        <w:spacing w:line="360" w:lineRule="auto"/>
        <w:ind w:firstLine="567"/>
        <w:jc w:val="both"/>
        <w:rPr>
          <w:rFonts w:ascii="Times New Roman" w:hAnsi="Times New Roman" w:cs="Times New Roman"/>
          <w:sz w:val="28"/>
          <w:szCs w:val="28"/>
        </w:rPr>
      </w:pPr>
      <w:r w:rsidRPr="004E3E6C">
        <w:rPr>
          <w:rFonts w:ascii="Times New Roman" w:hAnsi="Times New Roman" w:cs="Times New Roman"/>
          <w:sz w:val="28"/>
          <w:szCs w:val="28"/>
        </w:rPr>
        <w:t xml:space="preserve">       </w:t>
      </w:r>
      <w:r w:rsidR="004C2DBA" w:rsidRPr="004E3E6C">
        <w:rPr>
          <w:rFonts w:ascii="Times New Roman" w:hAnsi="Times New Roman" w:cs="Times New Roman"/>
          <w:sz w:val="28"/>
          <w:szCs w:val="28"/>
        </w:rPr>
        <w:t xml:space="preserve">Предметом мероприятий по надзору является соблюдение гражданами (судоводителями) маломерных судов, юридическими лицами и индивидуальными предпринимателями обязательных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обеспечения безопасности плавания маломерных судов, а также Правил охраны жизни людей на водных объектах. </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r>
        <w:rPr>
          <w:rFonts w:ascii="Times New Roman" w:hAnsi="Times New Roman"/>
          <w:sz w:val="28"/>
          <w:szCs w:val="28"/>
        </w:rPr>
        <w:tab/>
      </w:r>
      <w:r w:rsidRPr="005F7109">
        <w:rPr>
          <w:rFonts w:ascii="Times New Roman" w:hAnsi="Times New Roman"/>
          <w:sz w:val="28"/>
          <w:szCs w:val="28"/>
        </w:rPr>
        <w:t>Государственный надзор включает в себя осуществление следу</w:t>
      </w:r>
      <w:r>
        <w:rPr>
          <w:rFonts w:ascii="Times New Roman" w:hAnsi="Times New Roman"/>
          <w:sz w:val="28"/>
          <w:szCs w:val="28"/>
        </w:rPr>
        <w:t>ющих административных процедур:</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t>а</w:t>
      </w:r>
      <w:proofErr w:type="gramEnd"/>
      <w:r w:rsidRPr="005F7109">
        <w:rPr>
          <w:rFonts w:ascii="Times New Roman" w:hAnsi="Times New Roman"/>
          <w:sz w:val="28"/>
          <w:szCs w:val="28"/>
        </w:rPr>
        <w:t>) надзор за маломерными судами (в том числе с использованием технических средств и специальных технических средств, работающих в автоматическом режиме);</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t>б</w:t>
      </w:r>
      <w:proofErr w:type="gramEnd"/>
      <w:r w:rsidRPr="005F7109">
        <w:rPr>
          <w:rFonts w:ascii="Times New Roman" w:hAnsi="Times New Roman"/>
          <w:sz w:val="28"/>
          <w:szCs w:val="28"/>
        </w:rPr>
        <w:t>) проверка документов, подтверждающих государственную регистрацию маломерного судна, право судоводителя управлять маломерным судном и годность маломерного судна к плаванию;</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t>в</w:t>
      </w:r>
      <w:proofErr w:type="gramEnd"/>
      <w:r w:rsidRPr="005F7109">
        <w:rPr>
          <w:rFonts w:ascii="Times New Roman" w:hAnsi="Times New Roman"/>
          <w:sz w:val="28"/>
          <w:szCs w:val="28"/>
        </w:rPr>
        <w:t>) остановка маломерного судна;</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lastRenderedPageBreak/>
        <w:t>г</w:t>
      </w:r>
      <w:proofErr w:type="gramEnd"/>
      <w:r w:rsidRPr="005F7109">
        <w:rPr>
          <w:rFonts w:ascii="Times New Roman" w:hAnsi="Times New Roman"/>
          <w:sz w:val="28"/>
          <w:szCs w:val="28"/>
        </w:rPr>
        <w:t>) применение мер административного воздействия в соответствии с законодательством Российской Федерации об административных правонарушениях.</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r>
        <w:rPr>
          <w:rFonts w:ascii="Times New Roman" w:hAnsi="Times New Roman"/>
          <w:sz w:val="28"/>
          <w:szCs w:val="28"/>
        </w:rPr>
        <w:tab/>
      </w:r>
      <w:r w:rsidRPr="005F7109">
        <w:rPr>
          <w:rFonts w:ascii="Times New Roman" w:hAnsi="Times New Roman"/>
          <w:sz w:val="28"/>
          <w:szCs w:val="28"/>
        </w:rPr>
        <w:t>Судоводитель, в отношении которого проводятся мероприятия по надзору, имеет право:</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t>а</w:t>
      </w:r>
      <w:proofErr w:type="gramEnd"/>
      <w:r w:rsidRPr="005F7109">
        <w:rPr>
          <w:rFonts w:ascii="Times New Roman" w:hAnsi="Times New Roman"/>
          <w:sz w:val="28"/>
          <w:szCs w:val="28"/>
        </w:rPr>
        <w:t>) давать объяснения по вопросам, относящимся к мероприятиям по надзору;</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t>б</w:t>
      </w:r>
      <w:proofErr w:type="gramEnd"/>
      <w:r w:rsidRPr="005F7109">
        <w:rPr>
          <w:rFonts w:ascii="Times New Roman" w:hAnsi="Times New Roman"/>
          <w:sz w:val="28"/>
          <w:szCs w:val="28"/>
        </w:rPr>
        <w:t>) получать от государственных инспекторов информацию, которая относится к мероприятиям по надзору;</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t>в</w:t>
      </w:r>
      <w:proofErr w:type="gramEnd"/>
      <w:r w:rsidRPr="005F7109">
        <w:rPr>
          <w:rFonts w:ascii="Times New Roman" w:hAnsi="Times New Roman"/>
          <w:sz w:val="28"/>
          <w:szCs w:val="28"/>
        </w:rPr>
        <w:t>) знакомиться с результатами мероприятий по надзору и делать запись в протоколе об административном правонарушении о согласии или несогласии с ними, а также с отдельными действиями государственных инспекторов;</w:t>
      </w:r>
    </w:p>
    <w:p w:rsidR="004C2DBA" w:rsidRPr="005F7109" w:rsidRDefault="004C2DBA" w:rsidP="00504EA6">
      <w:pPr>
        <w:widowControl w:val="0"/>
        <w:tabs>
          <w:tab w:val="left" w:pos="-4678"/>
          <w:tab w:val="left" w:pos="0"/>
        </w:tabs>
        <w:spacing w:line="360" w:lineRule="auto"/>
        <w:ind w:firstLine="567"/>
        <w:jc w:val="both"/>
        <w:rPr>
          <w:rFonts w:ascii="Times New Roman" w:hAnsi="Times New Roman"/>
          <w:sz w:val="28"/>
          <w:szCs w:val="28"/>
        </w:rPr>
      </w:pPr>
      <w:proofErr w:type="gramStart"/>
      <w:r w:rsidRPr="005F7109">
        <w:rPr>
          <w:rFonts w:ascii="Times New Roman" w:hAnsi="Times New Roman"/>
          <w:sz w:val="28"/>
          <w:szCs w:val="28"/>
        </w:rPr>
        <w:t>г</w:t>
      </w:r>
      <w:proofErr w:type="gramEnd"/>
      <w:r w:rsidRPr="005F7109">
        <w:rPr>
          <w:rFonts w:ascii="Times New Roman" w:hAnsi="Times New Roman"/>
          <w:sz w:val="28"/>
          <w:szCs w:val="28"/>
        </w:rPr>
        <w:t>) обжаловать действия (бездействие) государственных инспекторов в соответствии с законодательством Российской Федерации.</w:t>
      </w:r>
    </w:p>
    <w:p w:rsidR="004C2DBA" w:rsidRDefault="004C2DBA" w:rsidP="00504EA6">
      <w:pPr>
        <w:widowControl w:val="0"/>
        <w:tabs>
          <w:tab w:val="left" w:pos="-4678"/>
          <w:tab w:val="left" w:pos="0"/>
        </w:tabs>
        <w:spacing w:line="360" w:lineRule="auto"/>
        <w:ind w:firstLine="567"/>
        <w:jc w:val="both"/>
        <w:rPr>
          <w:rFonts w:ascii="Times New Roman" w:hAnsi="Times New Roman"/>
          <w:sz w:val="28"/>
          <w:szCs w:val="28"/>
        </w:rPr>
      </w:pPr>
      <w:r>
        <w:rPr>
          <w:rFonts w:ascii="Times New Roman" w:hAnsi="Times New Roman"/>
          <w:sz w:val="28"/>
          <w:szCs w:val="28"/>
        </w:rPr>
        <w:tab/>
      </w:r>
      <w:r w:rsidRPr="005F7109">
        <w:rPr>
          <w:rFonts w:ascii="Times New Roman" w:hAnsi="Times New Roman"/>
          <w:sz w:val="28"/>
          <w:szCs w:val="28"/>
        </w:rPr>
        <w:t>Судоводители, в отношении которых проводятся мероприятия по надзору, обязаны выполнять требования государственных инспекторов по вопросам, относящимся к безопасности плавания маломерных судов и охране жизни людей на водных объектах.</w:t>
      </w:r>
    </w:p>
    <w:p w:rsidR="004C2DBA" w:rsidRPr="00CA54AF" w:rsidRDefault="004C2DBA" w:rsidP="00504EA6">
      <w:pPr>
        <w:shd w:val="clear" w:color="auto" w:fill="FFFFFF"/>
        <w:spacing w:line="360" w:lineRule="auto"/>
        <w:ind w:firstLine="567"/>
        <w:jc w:val="both"/>
        <w:rPr>
          <w:rFonts w:ascii="Times New Roman" w:hAnsi="Times New Roman"/>
          <w:sz w:val="28"/>
          <w:szCs w:val="28"/>
        </w:rPr>
      </w:pPr>
      <w:r w:rsidRPr="00CA54AF">
        <w:rPr>
          <w:rFonts w:ascii="Times New Roman" w:hAnsi="Times New Roman"/>
          <w:sz w:val="28"/>
          <w:szCs w:val="28"/>
        </w:rPr>
        <w:t xml:space="preserve">При осуществлении мероприятий по надзору в 2019 году органами ГИМС плановых и внеплановых проверок баз для стоянок маломерных судов не проводилось. </w:t>
      </w:r>
    </w:p>
    <w:p w:rsidR="004C2DBA" w:rsidRDefault="004C2DBA" w:rsidP="00504EA6">
      <w:pPr>
        <w:pStyle w:val="ac"/>
        <w:spacing w:line="360" w:lineRule="auto"/>
        <w:ind w:left="0" w:firstLine="567"/>
        <w:jc w:val="both"/>
        <w:rPr>
          <w:sz w:val="28"/>
          <w:szCs w:val="28"/>
        </w:rPr>
      </w:pPr>
      <w:r w:rsidRPr="008553F2">
        <w:rPr>
          <w:sz w:val="28"/>
          <w:szCs w:val="28"/>
        </w:rPr>
        <w:t xml:space="preserve">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содержащих сведения о нарушении обязательных требований, причинении вреда или угрозе </w:t>
      </w:r>
      <w:r>
        <w:rPr>
          <w:sz w:val="28"/>
          <w:szCs w:val="28"/>
        </w:rPr>
        <w:t>жизни и здоровья людей</w:t>
      </w:r>
      <w:r w:rsidRPr="008553F2">
        <w:rPr>
          <w:sz w:val="28"/>
          <w:szCs w:val="28"/>
        </w:rPr>
        <w:t xml:space="preserve"> не поступало.  </w:t>
      </w:r>
    </w:p>
    <w:p w:rsidR="004C2DBA" w:rsidRDefault="004C2DBA" w:rsidP="00504EA6">
      <w:pPr>
        <w:pStyle w:val="ac"/>
        <w:spacing w:line="360" w:lineRule="auto"/>
        <w:ind w:left="0" w:firstLine="567"/>
        <w:jc w:val="both"/>
        <w:rPr>
          <w:sz w:val="28"/>
          <w:szCs w:val="28"/>
        </w:rPr>
      </w:pPr>
      <w:r w:rsidRPr="008553F2">
        <w:rPr>
          <w:sz w:val="28"/>
          <w:szCs w:val="28"/>
        </w:rPr>
        <w:t>В 201</w:t>
      </w:r>
      <w:r>
        <w:rPr>
          <w:sz w:val="28"/>
          <w:szCs w:val="28"/>
        </w:rPr>
        <w:t>9</w:t>
      </w:r>
      <w:r w:rsidRPr="008553F2">
        <w:rPr>
          <w:sz w:val="28"/>
          <w:szCs w:val="28"/>
        </w:rPr>
        <w:t xml:space="preserve"> году проведено освидетельствование </w:t>
      </w:r>
      <w:r>
        <w:rPr>
          <w:sz w:val="28"/>
          <w:szCs w:val="28"/>
        </w:rPr>
        <w:t>8</w:t>
      </w:r>
      <w:r w:rsidRPr="008553F2">
        <w:rPr>
          <w:sz w:val="28"/>
          <w:szCs w:val="28"/>
        </w:rPr>
        <w:t xml:space="preserve"> баз</w:t>
      </w:r>
      <w:r>
        <w:rPr>
          <w:sz w:val="28"/>
          <w:szCs w:val="28"/>
        </w:rPr>
        <w:t xml:space="preserve"> для стоянок маломерных судов, с</w:t>
      </w:r>
      <w:r w:rsidRPr="008553F2">
        <w:rPr>
          <w:sz w:val="28"/>
          <w:szCs w:val="28"/>
        </w:rPr>
        <w:t xml:space="preserve">оставлены </w:t>
      </w:r>
      <w:r>
        <w:rPr>
          <w:sz w:val="28"/>
          <w:szCs w:val="28"/>
        </w:rPr>
        <w:t>соответствующие акты, с заключением о допуске к эксплуатации. Организован</w:t>
      </w:r>
      <w:r w:rsidRPr="008553F2">
        <w:rPr>
          <w:sz w:val="28"/>
          <w:szCs w:val="28"/>
        </w:rPr>
        <w:t xml:space="preserve"> контроль в период их пользования за выполнением требований по обеспечению безопасности людей на водных объектах. </w:t>
      </w:r>
      <w:r>
        <w:rPr>
          <w:sz w:val="28"/>
          <w:szCs w:val="28"/>
        </w:rPr>
        <w:t>О</w:t>
      </w:r>
      <w:r w:rsidRPr="008553F2">
        <w:rPr>
          <w:sz w:val="28"/>
          <w:szCs w:val="28"/>
        </w:rPr>
        <w:t>свидетельст</w:t>
      </w:r>
      <w:r>
        <w:rPr>
          <w:sz w:val="28"/>
          <w:szCs w:val="28"/>
        </w:rPr>
        <w:t>вования проведены</w:t>
      </w:r>
      <w:r w:rsidRPr="008553F2">
        <w:rPr>
          <w:sz w:val="28"/>
          <w:szCs w:val="28"/>
        </w:rPr>
        <w:t xml:space="preserve"> до начала навигации</w:t>
      </w:r>
      <w:r>
        <w:rPr>
          <w:sz w:val="28"/>
          <w:szCs w:val="28"/>
        </w:rPr>
        <w:t xml:space="preserve"> на основании заявления </w:t>
      </w:r>
      <w:r>
        <w:rPr>
          <w:sz w:val="28"/>
          <w:szCs w:val="28"/>
        </w:rPr>
        <w:lastRenderedPageBreak/>
        <w:t>владельцев</w:t>
      </w:r>
      <w:r w:rsidRPr="008553F2">
        <w:rPr>
          <w:sz w:val="28"/>
          <w:szCs w:val="28"/>
        </w:rPr>
        <w:t>.</w:t>
      </w:r>
      <w:r>
        <w:rPr>
          <w:sz w:val="28"/>
          <w:szCs w:val="28"/>
        </w:rPr>
        <w:t xml:space="preserve"> Нарушений, связанных с эксплуатацией баз, в период пользования, в 2019 году не выявлено. Владельцы к административной ответственности не привлекались.</w:t>
      </w:r>
    </w:p>
    <w:p w:rsidR="004C2DBA" w:rsidRPr="004E3E6C" w:rsidRDefault="004E3E6C" w:rsidP="00504EA6">
      <w:pPr>
        <w:shd w:val="clear" w:color="auto" w:fill="FFFFFF"/>
        <w:spacing w:line="360" w:lineRule="auto"/>
        <w:ind w:firstLine="567"/>
        <w:jc w:val="both"/>
        <w:rPr>
          <w:rFonts w:ascii="Times New Roman" w:hAnsi="Times New Roman" w:cs="Times New Roman"/>
          <w:sz w:val="28"/>
          <w:szCs w:val="28"/>
        </w:rPr>
      </w:pPr>
      <w:r w:rsidRPr="004E3E6C">
        <w:rPr>
          <w:rFonts w:ascii="Times New Roman" w:hAnsi="Times New Roman" w:cs="Times New Roman"/>
          <w:sz w:val="28"/>
          <w:szCs w:val="28"/>
        </w:rPr>
        <w:t xml:space="preserve">       </w:t>
      </w:r>
      <w:r w:rsidR="004C2DBA" w:rsidRPr="004E3E6C">
        <w:rPr>
          <w:rFonts w:ascii="Times New Roman" w:hAnsi="Times New Roman" w:cs="Times New Roman"/>
          <w:sz w:val="28"/>
          <w:szCs w:val="28"/>
        </w:rPr>
        <w:t xml:space="preserve">Мероприятия по надзору проводятся, в виде рейдов и патрулирований акваторий при помощи патрульных катеров, путем объезда береговых полос, наблюдения со стационарных постов, а также пешим порядком. Так, в 2019 году был проведен 941 рейд и патрулирований. Основной задачей проведения данных мероприятий является осуществление комплексного контроля за обстановкой на водных объектах, включающий в себя, в первую очередь обеспечение безопасности людей на водных объектах в пределах установленной компетенции, и во вторую государственный контроль и надзор за эксплуатацией маломерных судов и базами и для их стоянок. В ходе проведения контрольно-надзорной деятельности, за нарушение Правил пользования маломерными судами, инспектора ГИМС вправе рассматривать дела об административных правонарушениях в соответствии с законодательством РФ. Так, в 2019 году в результате контрольно-надзорной деятельности выявлено 137 правонарушение, все судоводители привлечены к административной ответственности. 99 из них вынесено по статье 11.8 КоАП РФ за нарушение правил эксплуатации маломерных судов. Наложено штрафов на общую сумму свыше 378 тысяч рублей. Жалоб со стороны привлеченных к ответственности лиц не поступало. </w:t>
      </w:r>
    </w:p>
    <w:p w:rsidR="004C2DBA" w:rsidRPr="00CA54AF" w:rsidRDefault="004C2DBA" w:rsidP="00504EA6">
      <w:pPr>
        <w:shd w:val="clear" w:color="auto" w:fill="FFFFFF"/>
        <w:spacing w:line="360" w:lineRule="auto"/>
        <w:ind w:firstLine="567"/>
        <w:jc w:val="both"/>
        <w:rPr>
          <w:rFonts w:ascii="Times New Roman" w:hAnsi="Times New Roman"/>
          <w:sz w:val="28"/>
          <w:szCs w:val="28"/>
        </w:rPr>
      </w:pPr>
      <w:r w:rsidRPr="00CA54AF">
        <w:rPr>
          <w:rFonts w:ascii="Times New Roman" w:hAnsi="Times New Roman"/>
          <w:sz w:val="28"/>
          <w:szCs w:val="28"/>
        </w:rPr>
        <w:t xml:space="preserve">Особое внимание в повседневной деятельности ГИМС МЧС России уделяется профилактической работе с населением по соблюдению необходимых норм и правил, а также о действиях в экстремальных ситуациях. Так, за 2019 год проведено свыше </w:t>
      </w:r>
      <w:r>
        <w:rPr>
          <w:rFonts w:ascii="Times New Roman" w:hAnsi="Times New Roman"/>
          <w:sz w:val="28"/>
          <w:szCs w:val="28"/>
        </w:rPr>
        <w:t>15000</w:t>
      </w:r>
      <w:r w:rsidRPr="00CA54AF">
        <w:rPr>
          <w:rFonts w:ascii="Times New Roman" w:hAnsi="Times New Roman"/>
          <w:sz w:val="28"/>
          <w:szCs w:val="28"/>
        </w:rPr>
        <w:t xml:space="preserve"> различных бесед, инструктажей и лекций, выступлений перед коллективами, распространено более </w:t>
      </w:r>
      <w:r>
        <w:rPr>
          <w:rFonts w:ascii="Times New Roman" w:hAnsi="Times New Roman"/>
          <w:sz w:val="28"/>
          <w:szCs w:val="28"/>
        </w:rPr>
        <w:t>20000</w:t>
      </w:r>
      <w:r w:rsidRPr="00CA54AF">
        <w:rPr>
          <w:rFonts w:ascii="Times New Roman" w:hAnsi="Times New Roman"/>
          <w:sz w:val="28"/>
          <w:szCs w:val="28"/>
        </w:rPr>
        <w:t xml:space="preserve"> памяток. Профилактика и разъяснительная работа регулярно ведутся с судоводителями, рыбаками прибрежного лова, бригадирами и работниками рыболовецких предприятий.</w:t>
      </w:r>
    </w:p>
    <w:p w:rsidR="004C2DBA" w:rsidRPr="00CA54AF" w:rsidRDefault="004C2DBA" w:rsidP="00504EA6">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В соответствии с 217-ФЗ с 26 июля 2019 года вступили в силу ряд поправок в ст. 11.8 КоАП РФ, предусматривающих следующее:</w:t>
      </w:r>
    </w:p>
    <w:p w:rsidR="004C2DBA" w:rsidRPr="00CA54AF" w:rsidRDefault="004C2DBA" w:rsidP="00504EA6">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lastRenderedPageBreak/>
        <w:t xml:space="preserve">- за управление судном (в том числе маломерным, подлежащим государственной регистрации),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или с нарушением норм </w:t>
      </w:r>
      <w:proofErr w:type="spellStart"/>
      <w:r w:rsidRPr="00CA54AF">
        <w:rPr>
          <w:rFonts w:ascii="Times New Roman" w:hAnsi="Times New Roman" w:cs="Times New Roman"/>
          <w:sz w:val="28"/>
          <w:szCs w:val="28"/>
        </w:rPr>
        <w:t>пассажировместимости</w:t>
      </w:r>
      <w:proofErr w:type="spellEnd"/>
      <w:r w:rsidRPr="00CA54AF">
        <w:rPr>
          <w:rFonts w:ascii="Times New Roman" w:hAnsi="Times New Roman" w:cs="Times New Roman"/>
          <w:sz w:val="28"/>
          <w:szCs w:val="28"/>
        </w:rPr>
        <w:t>, ограничений по району и условиям плавания, влечет наложение административного штрафа в размере в размере от пяти тысяч до десяти тысяч рублей.</w:t>
      </w:r>
    </w:p>
    <w:p w:rsidR="004C2DBA" w:rsidRPr="00CA54AF" w:rsidRDefault="004C2DBA" w:rsidP="00504EA6">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 xml:space="preserve">- за управление маломерным судном, подлежащим государственной регистрации, но не зарегистрированным в установленном порядке либо имеющим неисправности, с которыми запрещена его эксплуатация, влечет наложение административного штрафа в размере от пятнадцати тысяч до двадцати тысяч рублей. Напомню, ранее данная мера предусматривала размер штрафа от 1000 до 2000 рублей. Т.е. ровно в 10 раза. </w:t>
      </w:r>
    </w:p>
    <w:p w:rsidR="004C2DBA" w:rsidRPr="00CA54AF" w:rsidRDefault="004C2DBA" w:rsidP="00504EA6">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 xml:space="preserve">- за управление судном лицом, не имеющим права управления этим судном, или передача управления судном лицу, не имеющему права управления, влечет наложение административного штрафа в размере от десяти тысяч до пятнадцати тысяч рублей. Ранее сумма штрафа была 1000 до 2000 рублей. </w:t>
      </w:r>
    </w:p>
    <w:p w:rsidR="004C2DBA" w:rsidRPr="00CA54AF" w:rsidRDefault="004C2DBA" w:rsidP="00504EA6">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A54AF">
        <w:rPr>
          <w:rFonts w:ascii="Times New Roman" w:hAnsi="Times New Roman" w:cs="Times New Roman"/>
          <w:sz w:val="28"/>
          <w:szCs w:val="28"/>
        </w:rPr>
        <w:t xml:space="preserve">Напомню, что инспектор ГИМС вправе задержать маломерное судно и поместить его на ответственное хранение на специализированную стоянку, при этом отстранив от управления маломерным судном лицо, находящиеся в состоянии опьянения, а также судоводителя, не имеющего при себе документов, необходимых для допуска к управлению маломерным судном, по ст. 11.9 и 11.8.1 соответственно. </w:t>
      </w:r>
    </w:p>
    <w:p w:rsidR="004C2DBA" w:rsidRPr="00CA54AF" w:rsidRDefault="004C2DBA" w:rsidP="00504EA6">
      <w:pPr>
        <w:spacing w:line="360" w:lineRule="auto"/>
        <w:ind w:firstLine="567"/>
        <w:jc w:val="both"/>
        <w:rPr>
          <w:rFonts w:ascii="Times New Roman" w:hAnsi="Times New Roman" w:cs="Times New Roman"/>
          <w:sz w:val="28"/>
          <w:szCs w:val="28"/>
        </w:rPr>
      </w:pPr>
      <w:r w:rsidRPr="00CA54AF">
        <w:rPr>
          <w:rFonts w:ascii="Times New Roman" w:hAnsi="Times New Roman" w:cs="Times New Roman"/>
          <w:sz w:val="28"/>
          <w:szCs w:val="28"/>
        </w:rPr>
        <w:t>Помимо этого, с 2018 года законодатель предоставил возможность и право задерживать маломерные суда, отстранять лиц совершивших административные правонарушения, предусмотренные частями 2 и 3 статьи 11.8, то есть за управление маломерным судном, не зарегистрированным в установленном порядке и за управление судном лицом, не имеющим права управления этим судном, или передача управления судном лицу, не имеющему права управления.</w:t>
      </w:r>
    </w:p>
    <w:p w:rsidR="004C2DBA" w:rsidRDefault="004E3E6C" w:rsidP="00504EA6">
      <w:pPr>
        <w:shd w:val="clear" w:color="auto" w:fill="FFFFFF"/>
        <w:spacing w:line="360" w:lineRule="auto"/>
        <w:ind w:firstLine="567"/>
        <w:jc w:val="both"/>
        <w:rPr>
          <w:rFonts w:ascii="Times New Roman" w:hAnsi="Times New Roman" w:cs="Times New Roman"/>
          <w:sz w:val="28"/>
          <w:szCs w:val="28"/>
        </w:rPr>
      </w:pPr>
      <w:r>
        <w:rPr>
          <w:rFonts w:ascii="Times New Roman" w:hAnsi="Times New Roman"/>
          <w:b/>
          <w:sz w:val="28"/>
          <w:szCs w:val="28"/>
        </w:rPr>
        <w:t xml:space="preserve">       </w:t>
      </w:r>
      <w:r w:rsidR="004C2DBA" w:rsidRPr="00F73F2D">
        <w:rPr>
          <w:rFonts w:ascii="Times New Roman" w:hAnsi="Times New Roman"/>
          <w:sz w:val="28"/>
          <w:szCs w:val="28"/>
        </w:rPr>
        <w:t>Закон</w:t>
      </w:r>
      <w:r w:rsidR="004C2DBA">
        <w:rPr>
          <w:rFonts w:ascii="Times New Roman" w:hAnsi="Times New Roman"/>
          <w:sz w:val="28"/>
          <w:szCs w:val="28"/>
        </w:rPr>
        <w:t>ом Сахалинской области от 15.06.2012 № 48-ЗО в редакции от 27.07.2017</w:t>
      </w:r>
      <w:r w:rsidR="004C2DBA" w:rsidRPr="00F73F2D">
        <w:rPr>
          <w:rFonts w:ascii="Times New Roman" w:hAnsi="Times New Roman"/>
          <w:sz w:val="28"/>
          <w:szCs w:val="28"/>
        </w:rPr>
        <w:t xml:space="preserve"> </w:t>
      </w:r>
      <w:r w:rsidR="004C2DBA">
        <w:rPr>
          <w:rFonts w:ascii="Times New Roman" w:hAnsi="Times New Roman"/>
          <w:sz w:val="28"/>
          <w:szCs w:val="28"/>
        </w:rPr>
        <w:t>«О</w:t>
      </w:r>
      <w:r w:rsidR="004C2DBA" w:rsidRPr="00F73F2D">
        <w:rPr>
          <w:rFonts w:ascii="Times New Roman" w:hAnsi="Times New Roman"/>
          <w:sz w:val="28"/>
          <w:szCs w:val="28"/>
        </w:rPr>
        <w:t xml:space="preserve"> порядке перемещения транспортных средст</w:t>
      </w:r>
      <w:r w:rsidR="004C2DBA">
        <w:rPr>
          <w:rFonts w:ascii="Times New Roman" w:hAnsi="Times New Roman"/>
          <w:sz w:val="28"/>
          <w:szCs w:val="28"/>
        </w:rPr>
        <w:t xml:space="preserve">в на </w:t>
      </w:r>
      <w:r w:rsidR="004C2DBA">
        <w:rPr>
          <w:rFonts w:ascii="Times New Roman" w:hAnsi="Times New Roman"/>
          <w:sz w:val="28"/>
          <w:szCs w:val="28"/>
        </w:rPr>
        <w:lastRenderedPageBreak/>
        <w:t>специализированную стоянку»</w:t>
      </w:r>
      <w:r w:rsidR="004C2DBA" w:rsidRPr="00F73F2D">
        <w:rPr>
          <w:rFonts w:ascii="Times New Roman" w:hAnsi="Times New Roman"/>
          <w:sz w:val="28"/>
          <w:szCs w:val="28"/>
        </w:rPr>
        <w:t xml:space="preserve"> </w:t>
      </w:r>
      <w:r w:rsidR="004C2DBA">
        <w:rPr>
          <w:rFonts w:ascii="Times New Roman" w:hAnsi="Times New Roman" w:cs="Times New Roman"/>
          <w:sz w:val="28"/>
          <w:szCs w:val="28"/>
        </w:rPr>
        <w:t>установлен порядок перемещения, возврата, хранения и оплаты расходов на перемещение задержанных маломерных судов. В рамках реализации данного закона, разработаны и утверждены соответствующие тарифы, а также реестр лиц, эксплуатирующих данные стоянки.  В 2019 году 1 судно помещено на стоянку в Холмском районе.</w:t>
      </w:r>
    </w:p>
    <w:p w:rsidR="004C2DBA" w:rsidRDefault="004C2DBA" w:rsidP="00504EA6">
      <w:pPr>
        <w:shd w:val="clear" w:color="auto" w:fill="FFFFFF"/>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D6F90">
        <w:rPr>
          <w:rFonts w:ascii="Times New Roman" w:hAnsi="Times New Roman"/>
          <w:sz w:val="28"/>
          <w:szCs w:val="28"/>
        </w:rPr>
        <w:t xml:space="preserve">В ходе проведения </w:t>
      </w:r>
      <w:r>
        <w:rPr>
          <w:rFonts w:ascii="Times New Roman" w:hAnsi="Times New Roman"/>
          <w:sz w:val="28"/>
          <w:szCs w:val="28"/>
        </w:rPr>
        <w:t>рейдов</w:t>
      </w:r>
      <w:r>
        <w:rPr>
          <w:rFonts w:ascii="Times New Roman" w:hAnsi="Times New Roman" w:cs="Times New Roman"/>
          <w:sz w:val="28"/>
          <w:szCs w:val="28"/>
        </w:rPr>
        <w:t>,</w:t>
      </w:r>
      <w:r w:rsidRPr="00CD6F90">
        <w:rPr>
          <w:rFonts w:ascii="Times New Roman" w:hAnsi="Times New Roman" w:cs="Times New Roman"/>
          <w:sz w:val="28"/>
          <w:szCs w:val="28"/>
        </w:rPr>
        <w:t xml:space="preserve"> после выявления того или иного нарушения лицо привлекается к ответственности, помимо этого проводится разъяснительная работа с точки зрения недопущения впредь подобных нарушений. Указывается на возможность получения государственных услуг от ГИМС МЧС России по государственной регистрации маломерного судна в реестре маломерных судов, по аттестации на право управления маломерным судном и освидетельствованию маломерного судна. </w:t>
      </w:r>
    </w:p>
    <w:p w:rsidR="00CA7AF2" w:rsidRPr="001725D1" w:rsidRDefault="00CA7AF2" w:rsidP="00504EA6">
      <w:pPr>
        <w:pStyle w:val="af0"/>
        <w:ind w:left="360" w:firstLine="567"/>
        <w:jc w:val="both"/>
        <w:rPr>
          <w:color w:val="auto"/>
        </w:rPr>
      </w:pPr>
    </w:p>
    <w:sectPr w:rsidR="00CA7AF2" w:rsidRPr="001725D1" w:rsidSect="004056BE">
      <w:footerReference w:type="default" r:id="rId29"/>
      <w:footerReference w:type="first" r:id="rId30"/>
      <w:pgSz w:w="11905" w:h="16837"/>
      <w:pgMar w:top="851" w:right="564" w:bottom="709" w:left="1380" w:header="1199" w:footer="118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F73" w:rsidRDefault="00505F73">
      <w:r>
        <w:separator/>
      </w:r>
    </w:p>
  </w:endnote>
  <w:endnote w:type="continuationSeparator" w:id="0">
    <w:p w:rsidR="00505F73" w:rsidRDefault="0050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F73" w:rsidRDefault="00505F73">
    <w:pPr>
      <w:pStyle w:val="11"/>
      <w:framePr w:h="250" w:wrap="none" w:vAnchor="text" w:hAnchor="margin" w:x="4864" w:y="462"/>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504EA6" w:rsidRPr="00504EA6">
      <w:rPr>
        <w:rStyle w:val="14pt"/>
        <w:noProof/>
      </w:rPr>
      <w:t>63</w:t>
    </w:r>
    <w:r>
      <w:rPr>
        <w:rFonts w:ascii="Arial Unicode MS" w:hAnsi="Arial Unicode MS" w:cs="Arial Unicode MS"/>
      </w:rPr>
      <w:fldChar w:fldCharType="end"/>
    </w:r>
  </w:p>
  <w:p w:rsidR="00505F73" w:rsidRDefault="00505F73">
    <w:pPr>
      <w:rPr>
        <w:color w:val="auto"/>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F73" w:rsidRDefault="00505F73">
    <w:pPr>
      <w:pStyle w:val="11"/>
      <w:framePr w:h="182" w:wrap="none" w:vAnchor="text" w:hAnchor="margin" w:x="9418" w:y="-805"/>
      <w:rPr>
        <w:rFonts w:ascii="Arial Unicode MS" w:hAnsi="Arial Unicode MS" w:cs="Arial Unicode MS"/>
      </w:rPr>
    </w:pPr>
    <w:r>
      <w:rPr>
        <w:rStyle w:val="Calibri"/>
      </w:rPr>
      <w:t>400</w:t>
    </w:r>
  </w:p>
  <w:p w:rsidR="00505F73" w:rsidRDefault="00505F73">
    <w:pPr>
      <w:pStyle w:val="11"/>
      <w:framePr w:h="250" w:wrap="none" w:vAnchor="text" w:hAnchor="margin" w:x="4806" w:y="678"/>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710CD4">
      <w:rPr>
        <w:rStyle w:val="14pt"/>
        <w:noProof/>
      </w:rPr>
      <w:t>15</w:t>
    </w:r>
    <w:r>
      <w:rPr>
        <w:rFonts w:ascii="Arial Unicode MS" w:hAnsi="Arial Unicode MS" w:cs="Arial Unicode MS"/>
      </w:rPr>
      <w:fldChar w:fldCharType="end"/>
    </w:r>
  </w:p>
  <w:p w:rsidR="00505F73" w:rsidRDefault="00505F73">
    <w:pPr>
      <w:rPr>
        <w:color w:val="auto"/>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F73" w:rsidRDefault="00505F73">
      <w:r>
        <w:separator/>
      </w:r>
    </w:p>
  </w:footnote>
  <w:footnote w:type="continuationSeparator" w:id="0">
    <w:p w:rsidR="00505F73" w:rsidRDefault="00505F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50AA1416"/>
    <w:lvl w:ilvl="0">
      <w:start w:val="1"/>
      <w:numFmt w:val="upperRoman"/>
      <w:lvlText w:val="%1."/>
      <w:lvlJc w:val="left"/>
      <w:rPr>
        <w:sz w:val="28"/>
        <w:szCs w:val="28"/>
      </w:rPr>
    </w:lvl>
    <w:lvl w:ilvl="1">
      <w:start w:val="1"/>
      <w:numFmt w:val="upperRoman"/>
      <w:lvlText w:val="%1."/>
      <w:lvlJc w:val="left"/>
      <w:rPr>
        <w:sz w:val="28"/>
        <w:szCs w:val="28"/>
      </w:rPr>
    </w:lvl>
    <w:lvl w:ilvl="2">
      <w:start w:val="1"/>
      <w:numFmt w:val="upperRoman"/>
      <w:lvlText w:val="%1."/>
      <w:lvlJc w:val="left"/>
      <w:rPr>
        <w:sz w:val="28"/>
        <w:szCs w:val="28"/>
      </w:rPr>
    </w:lvl>
    <w:lvl w:ilvl="3">
      <w:start w:val="1"/>
      <w:numFmt w:val="upperRoman"/>
      <w:lvlText w:val="%1."/>
      <w:lvlJc w:val="left"/>
      <w:rPr>
        <w:sz w:val="28"/>
        <w:szCs w:val="28"/>
      </w:rPr>
    </w:lvl>
    <w:lvl w:ilvl="4">
      <w:start w:val="1"/>
      <w:numFmt w:val="upperRoman"/>
      <w:lvlText w:val="%1."/>
      <w:lvlJc w:val="left"/>
      <w:rPr>
        <w:sz w:val="28"/>
        <w:szCs w:val="28"/>
      </w:rPr>
    </w:lvl>
    <w:lvl w:ilvl="5">
      <w:start w:val="1"/>
      <w:numFmt w:val="upperRoman"/>
      <w:lvlText w:val="%1."/>
      <w:lvlJc w:val="left"/>
      <w:rPr>
        <w:sz w:val="28"/>
        <w:szCs w:val="28"/>
      </w:rPr>
    </w:lvl>
    <w:lvl w:ilvl="6">
      <w:start w:val="1"/>
      <w:numFmt w:val="upperRoman"/>
      <w:lvlText w:val="%1."/>
      <w:lvlJc w:val="left"/>
      <w:rPr>
        <w:sz w:val="28"/>
        <w:szCs w:val="28"/>
      </w:rPr>
    </w:lvl>
    <w:lvl w:ilvl="7">
      <w:start w:val="1"/>
      <w:numFmt w:val="upperRoman"/>
      <w:lvlText w:val="%1."/>
      <w:lvlJc w:val="left"/>
      <w:rPr>
        <w:sz w:val="28"/>
        <w:szCs w:val="28"/>
      </w:rPr>
    </w:lvl>
    <w:lvl w:ilvl="8">
      <w:start w:val="1"/>
      <w:numFmt w:val="upperRoman"/>
      <w:lvlText w:val="%1."/>
      <w:lvlJc w:val="left"/>
      <w:rPr>
        <w:sz w:val="28"/>
        <w:szCs w:val="28"/>
      </w:rPr>
    </w:lvl>
  </w:abstractNum>
  <w:abstractNum w:abstractNumId="1">
    <w:nsid w:val="03B67A84"/>
    <w:multiLevelType w:val="hybridMultilevel"/>
    <w:tmpl w:val="506A797E"/>
    <w:lvl w:ilvl="0" w:tplc="385CA518">
      <w:start w:val="1"/>
      <w:numFmt w:val="decimal"/>
      <w:lvlText w:val="%1."/>
      <w:lvlJc w:val="left"/>
      <w:pPr>
        <w:ind w:left="900" w:hanging="360"/>
      </w:pPr>
      <w:rPr>
        <w:rFonts w:ascii="Times New Roman" w:hAnsi="Times New Roman" w:cs="Times New Roman" w:hint="default"/>
        <w:b/>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BCC392D"/>
    <w:multiLevelType w:val="hybridMultilevel"/>
    <w:tmpl w:val="1DB88B10"/>
    <w:lvl w:ilvl="0" w:tplc="B24A3CF8">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631C37"/>
    <w:multiLevelType w:val="hybridMultilevel"/>
    <w:tmpl w:val="20BA06C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E836FC1"/>
    <w:multiLevelType w:val="hybridMultilevel"/>
    <w:tmpl w:val="A4829DE8"/>
    <w:lvl w:ilvl="0" w:tplc="960CEFA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nsid w:val="114D7AAF"/>
    <w:multiLevelType w:val="hybridMultilevel"/>
    <w:tmpl w:val="40EAA3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315153"/>
    <w:multiLevelType w:val="hybridMultilevel"/>
    <w:tmpl w:val="2FD692F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3E1968"/>
    <w:multiLevelType w:val="hybridMultilevel"/>
    <w:tmpl w:val="A1BAFE18"/>
    <w:lvl w:ilvl="0" w:tplc="A15E20C0">
      <w:start w:val="2"/>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09006E"/>
    <w:multiLevelType w:val="hybridMultilevel"/>
    <w:tmpl w:val="52F6243A"/>
    <w:lvl w:ilvl="0" w:tplc="385CA518">
      <w:start w:val="1"/>
      <w:numFmt w:val="decimal"/>
      <w:lvlText w:val="%1."/>
      <w:lvlJc w:val="left"/>
      <w:pPr>
        <w:ind w:left="90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B62571"/>
    <w:multiLevelType w:val="hybridMultilevel"/>
    <w:tmpl w:val="2944A45C"/>
    <w:lvl w:ilvl="0" w:tplc="8C4CC0D4">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FD3806"/>
    <w:multiLevelType w:val="hybridMultilevel"/>
    <w:tmpl w:val="1826CFEC"/>
    <w:lvl w:ilvl="0" w:tplc="B24A3CF8">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DA5612"/>
    <w:multiLevelType w:val="hybridMultilevel"/>
    <w:tmpl w:val="911A323E"/>
    <w:lvl w:ilvl="0" w:tplc="02386016">
      <w:start w:val="2"/>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B1723D"/>
    <w:multiLevelType w:val="hybridMultilevel"/>
    <w:tmpl w:val="A7F62D26"/>
    <w:lvl w:ilvl="0" w:tplc="56B83C60">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635C31"/>
    <w:multiLevelType w:val="hybridMultilevel"/>
    <w:tmpl w:val="3BF6A34A"/>
    <w:lvl w:ilvl="0" w:tplc="279C0D4A">
      <w:start w:val="2"/>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A338CE"/>
    <w:multiLevelType w:val="hybridMultilevel"/>
    <w:tmpl w:val="B4B4CBEC"/>
    <w:lvl w:ilvl="0" w:tplc="76203FAE">
      <w:start w:val="1"/>
      <w:numFmt w:val="decimal"/>
      <w:lvlText w:val="%1."/>
      <w:lvlJc w:val="left"/>
      <w:pPr>
        <w:ind w:left="900" w:hanging="360"/>
      </w:pPr>
      <w:rPr>
        <w:rFonts w:ascii="Times New Roman" w:hAnsi="Times New Roman" w:cs="Times New Roman" w:hint="default"/>
        <w:b/>
        <w:color w:val="auto"/>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6B0F6282"/>
    <w:multiLevelType w:val="hybridMultilevel"/>
    <w:tmpl w:val="842C17C6"/>
    <w:lvl w:ilvl="0" w:tplc="76203FAE">
      <w:start w:val="1"/>
      <w:numFmt w:val="decimal"/>
      <w:lvlText w:val="%1."/>
      <w:lvlJc w:val="left"/>
      <w:pPr>
        <w:ind w:left="900" w:hanging="360"/>
      </w:pPr>
      <w:rPr>
        <w:rFonts w:ascii="Times New Roman" w:hAnsi="Times New Roman" w:cs="Times New Roman" w:hint="default"/>
        <w:b/>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FF76F7"/>
    <w:multiLevelType w:val="hybridMultilevel"/>
    <w:tmpl w:val="436623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77BD4C9C"/>
    <w:multiLevelType w:val="hybridMultilevel"/>
    <w:tmpl w:val="38D00AA6"/>
    <w:lvl w:ilvl="0" w:tplc="A7B2E844">
      <w:start w:val="2"/>
      <w:numFmt w:val="decimal"/>
      <w:lvlText w:val="%1."/>
      <w:lvlJc w:val="left"/>
      <w:pPr>
        <w:ind w:left="1070" w:hanging="360"/>
      </w:pPr>
      <w:rPr>
        <w:rFonts w:hint="default"/>
        <w:b/>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7CCF73DF"/>
    <w:multiLevelType w:val="hybridMultilevel"/>
    <w:tmpl w:val="5D4CBDB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790DA4"/>
    <w:multiLevelType w:val="hybridMultilevel"/>
    <w:tmpl w:val="CD5CD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D024FA"/>
    <w:multiLevelType w:val="hybridMultilevel"/>
    <w:tmpl w:val="2C8E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0"/>
  </w:num>
  <w:num w:numId="3">
    <w:abstractNumId w:val="14"/>
  </w:num>
  <w:num w:numId="4">
    <w:abstractNumId w:val="1"/>
  </w:num>
  <w:num w:numId="5">
    <w:abstractNumId w:val="19"/>
  </w:num>
  <w:num w:numId="6">
    <w:abstractNumId w:val="9"/>
  </w:num>
  <w:num w:numId="7">
    <w:abstractNumId w:val="15"/>
  </w:num>
  <w:num w:numId="8">
    <w:abstractNumId w:val="8"/>
  </w:num>
  <w:num w:numId="9">
    <w:abstractNumId w:val="13"/>
  </w:num>
  <w:num w:numId="10">
    <w:abstractNumId w:val="7"/>
  </w:num>
  <w:num w:numId="11">
    <w:abstractNumId w:val="11"/>
  </w:num>
  <w:num w:numId="12">
    <w:abstractNumId w:val="12"/>
  </w:num>
  <w:num w:numId="13">
    <w:abstractNumId w:val="10"/>
  </w:num>
  <w:num w:numId="14">
    <w:abstractNumId w:val="2"/>
  </w:num>
  <w:num w:numId="15">
    <w:abstractNumId w:val="3"/>
  </w:num>
  <w:num w:numId="16">
    <w:abstractNumId w:val="16"/>
  </w:num>
  <w:num w:numId="17">
    <w:abstractNumId w:val="18"/>
  </w:num>
  <w:num w:numId="18">
    <w:abstractNumId w:val="5"/>
  </w:num>
  <w:num w:numId="19">
    <w:abstractNumId w:val="4"/>
  </w:num>
  <w:num w:numId="20">
    <w:abstractNumId w:val="17"/>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2"/>
  </w:compat>
  <w:rsids>
    <w:rsidRoot w:val="00CD06A2"/>
    <w:rsid w:val="0000523D"/>
    <w:rsid w:val="00005BA2"/>
    <w:rsid w:val="000073CA"/>
    <w:rsid w:val="00012A90"/>
    <w:rsid w:val="00017BC9"/>
    <w:rsid w:val="000326B9"/>
    <w:rsid w:val="00032CD6"/>
    <w:rsid w:val="00050E80"/>
    <w:rsid w:val="000545B3"/>
    <w:rsid w:val="00057FCB"/>
    <w:rsid w:val="00060D59"/>
    <w:rsid w:val="00060DBD"/>
    <w:rsid w:val="000714CA"/>
    <w:rsid w:val="0009680D"/>
    <w:rsid w:val="000A25F4"/>
    <w:rsid w:val="000B1D87"/>
    <w:rsid w:val="000B2B87"/>
    <w:rsid w:val="000B4B7D"/>
    <w:rsid w:val="000C5194"/>
    <w:rsid w:val="000D3EFA"/>
    <w:rsid w:val="000E1FC1"/>
    <w:rsid w:val="000E3583"/>
    <w:rsid w:val="000F4755"/>
    <w:rsid w:val="0011251A"/>
    <w:rsid w:val="001128A0"/>
    <w:rsid w:val="00113E06"/>
    <w:rsid w:val="00121EC5"/>
    <w:rsid w:val="00123CF5"/>
    <w:rsid w:val="00127ED3"/>
    <w:rsid w:val="0013337A"/>
    <w:rsid w:val="001355F0"/>
    <w:rsid w:val="001437C8"/>
    <w:rsid w:val="00143F1F"/>
    <w:rsid w:val="00147596"/>
    <w:rsid w:val="00154A9D"/>
    <w:rsid w:val="00156F14"/>
    <w:rsid w:val="001620C3"/>
    <w:rsid w:val="001625B2"/>
    <w:rsid w:val="001637E9"/>
    <w:rsid w:val="001725D1"/>
    <w:rsid w:val="001800A1"/>
    <w:rsid w:val="00183402"/>
    <w:rsid w:val="00186AE6"/>
    <w:rsid w:val="001905E7"/>
    <w:rsid w:val="001A6127"/>
    <w:rsid w:val="001A6D69"/>
    <w:rsid w:val="001C2D6B"/>
    <w:rsid w:val="001C51AE"/>
    <w:rsid w:val="001D0CB0"/>
    <w:rsid w:val="001D27AC"/>
    <w:rsid w:val="001D4841"/>
    <w:rsid w:val="001E4124"/>
    <w:rsid w:val="001F10E3"/>
    <w:rsid w:val="001F3FB9"/>
    <w:rsid w:val="001F70A3"/>
    <w:rsid w:val="002004EB"/>
    <w:rsid w:val="00210CF8"/>
    <w:rsid w:val="00213A01"/>
    <w:rsid w:val="002209DC"/>
    <w:rsid w:val="00220C81"/>
    <w:rsid w:val="00220FB6"/>
    <w:rsid w:val="00236450"/>
    <w:rsid w:val="00244576"/>
    <w:rsid w:val="0024721D"/>
    <w:rsid w:val="00247C43"/>
    <w:rsid w:val="00252E8B"/>
    <w:rsid w:val="00257CD4"/>
    <w:rsid w:val="002627AC"/>
    <w:rsid w:val="002655D9"/>
    <w:rsid w:val="002673B1"/>
    <w:rsid w:val="00270C00"/>
    <w:rsid w:val="002728D2"/>
    <w:rsid w:val="00273118"/>
    <w:rsid w:val="0027618E"/>
    <w:rsid w:val="00283527"/>
    <w:rsid w:val="00293BE0"/>
    <w:rsid w:val="00295418"/>
    <w:rsid w:val="002C57C4"/>
    <w:rsid w:val="002E07A0"/>
    <w:rsid w:val="002E5C0C"/>
    <w:rsid w:val="002E7F82"/>
    <w:rsid w:val="002F627E"/>
    <w:rsid w:val="002F64A0"/>
    <w:rsid w:val="002F7F4A"/>
    <w:rsid w:val="00300939"/>
    <w:rsid w:val="00315B7E"/>
    <w:rsid w:val="003231BA"/>
    <w:rsid w:val="00325ECF"/>
    <w:rsid w:val="003271AF"/>
    <w:rsid w:val="00330F73"/>
    <w:rsid w:val="00331F00"/>
    <w:rsid w:val="0033288F"/>
    <w:rsid w:val="00340475"/>
    <w:rsid w:val="003605FF"/>
    <w:rsid w:val="003609CE"/>
    <w:rsid w:val="00366847"/>
    <w:rsid w:val="00367217"/>
    <w:rsid w:val="00373011"/>
    <w:rsid w:val="00383D57"/>
    <w:rsid w:val="00383EC7"/>
    <w:rsid w:val="00384887"/>
    <w:rsid w:val="00385B7D"/>
    <w:rsid w:val="003965F6"/>
    <w:rsid w:val="00397509"/>
    <w:rsid w:val="003A4146"/>
    <w:rsid w:val="003B1596"/>
    <w:rsid w:val="003B4687"/>
    <w:rsid w:val="003B5B76"/>
    <w:rsid w:val="003B6DDC"/>
    <w:rsid w:val="003B756E"/>
    <w:rsid w:val="003C33BE"/>
    <w:rsid w:val="003C4A33"/>
    <w:rsid w:val="003D671E"/>
    <w:rsid w:val="003E2A51"/>
    <w:rsid w:val="003E60F9"/>
    <w:rsid w:val="003E76B9"/>
    <w:rsid w:val="003F1D6C"/>
    <w:rsid w:val="003F51BE"/>
    <w:rsid w:val="003F61DE"/>
    <w:rsid w:val="004056BE"/>
    <w:rsid w:val="0041435B"/>
    <w:rsid w:val="004172A0"/>
    <w:rsid w:val="00425AD1"/>
    <w:rsid w:val="00426C1C"/>
    <w:rsid w:val="004304BA"/>
    <w:rsid w:val="00432A4E"/>
    <w:rsid w:val="00435813"/>
    <w:rsid w:val="0043744F"/>
    <w:rsid w:val="0044285E"/>
    <w:rsid w:val="00445809"/>
    <w:rsid w:val="00445CCF"/>
    <w:rsid w:val="00447E58"/>
    <w:rsid w:val="004503EE"/>
    <w:rsid w:val="004613BF"/>
    <w:rsid w:val="0046275D"/>
    <w:rsid w:val="00463A37"/>
    <w:rsid w:val="00464CC4"/>
    <w:rsid w:val="00470859"/>
    <w:rsid w:val="004759E4"/>
    <w:rsid w:val="004842CD"/>
    <w:rsid w:val="004870BA"/>
    <w:rsid w:val="00492137"/>
    <w:rsid w:val="00493643"/>
    <w:rsid w:val="004A47A6"/>
    <w:rsid w:val="004C2C8B"/>
    <w:rsid w:val="004C2DBA"/>
    <w:rsid w:val="004C79E3"/>
    <w:rsid w:val="004D61D7"/>
    <w:rsid w:val="004E3E6C"/>
    <w:rsid w:val="004E79EB"/>
    <w:rsid w:val="004F1F81"/>
    <w:rsid w:val="004F246D"/>
    <w:rsid w:val="004F74E3"/>
    <w:rsid w:val="00504EA6"/>
    <w:rsid w:val="00505F73"/>
    <w:rsid w:val="005120E8"/>
    <w:rsid w:val="00515047"/>
    <w:rsid w:val="00516B6E"/>
    <w:rsid w:val="0051744A"/>
    <w:rsid w:val="00520FB0"/>
    <w:rsid w:val="00522DE9"/>
    <w:rsid w:val="0053056B"/>
    <w:rsid w:val="00530DB5"/>
    <w:rsid w:val="005319F9"/>
    <w:rsid w:val="00531B97"/>
    <w:rsid w:val="00531BB6"/>
    <w:rsid w:val="00536285"/>
    <w:rsid w:val="00541A6A"/>
    <w:rsid w:val="00547D08"/>
    <w:rsid w:val="00550CCC"/>
    <w:rsid w:val="00551659"/>
    <w:rsid w:val="00556226"/>
    <w:rsid w:val="00563DF3"/>
    <w:rsid w:val="00570EF9"/>
    <w:rsid w:val="00574D5F"/>
    <w:rsid w:val="00580F9C"/>
    <w:rsid w:val="00582BDD"/>
    <w:rsid w:val="00585C38"/>
    <w:rsid w:val="005B35DD"/>
    <w:rsid w:val="005B6DBC"/>
    <w:rsid w:val="005B75EC"/>
    <w:rsid w:val="005C1047"/>
    <w:rsid w:val="005D0511"/>
    <w:rsid w:val="005D0C8B"/>
    <w:rsid w:val="005D6220"/>
    <w:rsid w:val="00601EBF"/>
    <w:rsid w:val="00607DFC"/>
    <w:rsid w:val="00610243"/>
    <w:rsid w:val="00611A60"/>
    <w:rsid w:val="006152AF"/>
    <w:rsid w:val="006155AF"/>
    <w:rsid w:val="0062287A"/>
    <w:rsid w:val="00622EC0"/>
    <w:rsid w:val="006272B2"/>
    <w:rsid w:val="0063710B"/>
    <w:rsid w:val="00646524"/>
    <w:rsid w:val="006515E1"/>
    <w:rsid w:val="00666030"/>
    <w:rsid w:val="006673BC"/>
    <w:rsid w:val="00670A6F"/>
    <w:rsid w:val="00676035"/>
    <w:rsid w:val="00692826"/>
    <w:rsid w:val="006A221E"/>
    <w:rsid w:val="006A69E9"/>
    <w:rsid w:val="006B2427"/>
    <w:rsid w:val="006B2D2E"/>
    <w:rsid w:val="006B74B1"/>
    <w:rsid w:val="006C5F67"/>
    <w:rsid w:val="006E2B6B"/>
    <w:rsid w:val="006E3635"/>
    <w:rsid w:val="006E48B4"/>
    <w:rsid w:val="006F5F03"/>
    <w:rsid w:val="007001EA"/>
    <w:rsid w:val="00703BEC"/>
    <w:rsid w:val="007071FE"/>
    <w:rsid w:val="00710CD4"/>
    <w:rsid w:val="00730175"/>
    <w:rsid w:val="00733241"/>
    <w:rsid w:val="00733654"/>
    <w:rsid w:val="00737BFC"/>
    <w:rsid w:val="00740C76"/>
    <w:rsid w:val="00746292"/>
    <w:rsid w:val="007466C4"/>
    <w:rsid w:val="00747250"/>
    <w:rsid w:val="00751576"/>
    <w:rsid w:val="007523FC"/>
    <w:rsid w:val="00756AFA"/>
    <w:rsid w:val="00757B14"/>
    <w:rsid w:val="0077681A"/>
    <w:rsid w:val="00776E7A"/>
    <w:rsid w:val="00782D5C"/>
    <w:rsid w:val="00784ADC"/>
    <w:rsid w:val="00784EAA"/>
    <w:rsid w:val="00791FF0"/>
    <w:rsid w:val="00792B38"/>
    <w:rsid w:val="00794DC5"/>
    <w:rsid w:val="007A07DB"/>
    <w:rsid w:val="007A34A5"/>
    <w:rsid w:val="007B623D"/>
    <w:rsid w:val="007C2838"/>
    <w:rsid w:val="007C313A"/>
    <w:rsid w:val="007C539E"/>
    <w:rsid w:val="007C5445"/>
    <w:rsid w:val="007C767E"/>
    <w:rsid w:val="007D075D"/>
    <w:rsid w:val="007D59D1"/>
    <w:rsid w:val="007D77A7"/>
    <w:rsid w:val="007E529A"/>
    <w:rsid w:val="008057B2"/>
    <w:rsid w:val="00815160"/>
    <w:rsid w:val="0081738A"/>
    <w:rsid w:val="00822A9D"/>
    <w:rsid w:val="00823D4C"/>
    <w:rsid w:val="00844AF8"/>
    <w:rsid w:val="008520F3"/>
    <w:rsid w:val="00853195"/>
    <w:rsid w:val="0085358D"/>
    <w:rsid w:val="00856CBB"/>
    <w:rsid w:val="00860985"/>
    <w:rsid w:val="00875CDB"/>
    <w:rsid w:val="00882346"/>
    <w:rsid w:val="00884721"/>
    <w:rsid w:val="008849C9"/>
    <w:rsid w:val="0088509A"/>
    <w:rsid w:val="00885E42"/>
    <w:rsid w:val="00886E68"/>
    <w:rsid w:val="0089148A"/>
    <w:rsid w:val="008937D5"/>
    <w:rsid w:val="00897D93"/>
    <w:rsid w:val="008A0831"/>
    <w:rsid w:val="008A08CA"/>
    <w:rsid w:val="008B58D2"/>
    <w:rsid w:val="008B5985"/>
    <w:rsid w:val="008D500F"/>
    <w:rsid w:val="008D67DD"/>
    <w:rsid w:val="008D78CF"/>
    <w:rsid w:val="008E33DB"/>
    <w:rsid w:val="008E4051"/>
    <w:rsid w:val="008E40C6"/>
    <w:rsid w:val="008E4740"/>
    <w:rsid w:val="008E4CBF"/>
    <w:rsid w:val="008E7BEF"/>
    <w:rsid w:val="008F7991"/>
    <w:rsid w:val="008F7E56"/>
    <w:rsid w:val="00904472"/>
    <w:rsid w:val="00904F68"/>
    <w:rsid w:val="00912ABA"/>
    <w:rsid w:val="0091429B"/>
    <w:rsid w:val="00924453"/>
    <w:rsid w:val="00927F3C"/>
    <w:rsid w:val="00930A5A"/>
    <w:rsid w:val="0093185B"/>
    <w:rsid w:val="009422B4"/>
    <w:rsid w:val="00946D15"/>
    <w:rsid w:val="0095362D"/>
    <w:rsid w:val="00956AD9"/>
    <w:rsid w:val="009608E1"/>
    <w:rsid w:val="00960A3E"/>
    <w:rsid w:val="009610A2"/>
    <w:rsid w:val="00961614"/>
    <w:rsid w:val="0096682C"/>
    <w:rsid w:val="009737CB"/>
    <w:rsid w:val="009807E0"/>
    <w:rsid w:val="009B046A"/>
    <w:rsid w:val="009C6691"/>
    <w:rsid w:val="009D452E"/>
    <w:rsid w:val="009D7503"/>
    <w:rsid w:val="009E3EFF"/>
    <w:rsid w:val="009F1070"/>
    <w:rsid w:val="00A01945"/>
    <w:rsid w:val="00A022DF"/>
    <w:rsid w:val="00A0294A"/>
    <w:rsid w:val="00A0573B"/>
    <w:rsid w:val="00A07F15"/>
    <w:rsid w:val="00A12A6F"/>
    <w:rsid w:val="00A136F5"/>
    <w:rsid w:val="00A1387E"/>
    <w:rsid w:val="00A229A6"/>
    <w:rsid w:val="00A33B34"/>
    <w:rsid w:val="00A341B1"/>
    <w:rsid w:val="00A41F1A"/>
    <w:rsid w:val="00A44459"/>
    <w:rsid w:val="00A45669"/>
    <w:rsid w:val="00A46378"/>
    <w:rsid w:val="00A561B0"/>
    <w:rsid w:val="00A81674"/>
    <w:rsid w:val="00A82444"/>
    <w:rsid w:val="00A83DCE"/>
    <w:rsid w:val="00A854BA"/>
    <w:rsid w:val="00A96ADE"/>
    <w:rsid w:val="00A9753F"/>
    <w:rsid w:val="00AA004A"/>
    <w:rsid w:val="00AA08DF"/>
    <w:rsid w:val="00AB1719"/>
    <w:rsid w:val="00AB7146"/>
    <w:rsid w:val="00AC02B6"/>
    <w:rsid w:val="00AC0FC9"/>
    <w:rsid w:val="00AC2CA9"/>
    <w:rsid w:val="00AD67AF"/>
    <w:rsid w:val="00AE10B5"/>
    <w:rsid w:val="00AE3DCE"/>
    <w:rsid w:val="00AE4FF9"/>
    <w:rsid w:val="00AE550E"/>
    <w:rsid w:val="00AF46C5"/>
    <w:rsid w:val="00B001D3"/>
    <w:rsid w:val="00B0276F"/>
    <w:rsid w:val="00B11E99"/>
    <w:rsid w:val="00B1209F"/>
    <w:rsid w:val="00B120FF"/>
    <w:rsid w:val="00B26B61"/>
    <w:rsid w:val="00B30E4C"/>
    <w:rsid w:val="00B32C5E"/>
    <w:rsid w:val="00B35F32"/>
    <w:rsid w:val="00B37F8D"/>
    <w:rsid w:val="00B42225"/>
    <w:rsid w:val="00B44170"/>
    <w:rsid w:val="00B70E89"/>
    <w:rsid w:val="00B758DF"/>
    <w:rsid w:val="00B842DA"/>
    <w:rsid w:val="00B92CCE"/>
    <w:rsid w:val="00B93F6F"/>
    <w:rsid w:val="00BA2983"/>
    <w:rsid w:val="00BC3E46"/>
    <w:rsid w:val="00BC69C9"/>
    <w:rsid w:val="00BD640C"/>
    <w:rsid w:val="00BD68F8"/>
    <w:rsid w:val="00BE0106"/>
    <w:rsid w:val="00BE22BF"/>
    <w:rsid w:val="00BE5A84"/>
    <w:rsid w:val="00BE6B71"/>
    <w:rsid w:val="00BF016F"/>
    <w:rsid w:val="00BF10BA"/>
    <w:rsid w:val="00BF1140"/>
    <w:rsid w:val="00BF76D7"/>
    <w:rsid w:val="00C00188"/>
    <w:rsid w:val="00C010E6"/>
    <w:rsid w:val="00C06F56"/>
    <w:rsid w:val="00C10708"/>
    <w:rsid w:val="00C1299C"/>
    <w:rsid w:val="00C151C0"/>
    <w:rsid w:val="00C2560F"/>
    <w:rsid w:val="00C34111"/>
    <w:rsid w:val="00C37AC5"/>
    <w:rsid w:val="00C44287"/>
    <w:rsid w:val="00C46069"/>
    <w:rsid w:val="00C514BC"/>
    <w:rsid w:val="00C53F30"/>
    <w:rsid w:val="00C60257"/>
    <w:rsid w:val="00C640AF"/>
    <w:rsid w:val="00C72CCB"/>
    <w:rsid w:val="00C73188"/>
    <w:rsid w:val="00C76EBB"/>
    <w:rsid w:val="00C84F10"/>
    <w:rsid w:val="00C91D4D"/>
    <w:rsid w:val="00C932BB"/>
    <w:rsid w:val="00CA36EA"/>
    <w:rsid w:val="00CA63DF"/>
    <w:rsid w:val="00CA7AF2"/>
    <w:rsid w:val="00CB2044"/>
    <w:rsid w:val="00CB3460"/>
    <w:rsid w:val="00CC0A31"/>
    <w:rsid w:val="00CC267D"/>
    <w:rsid w:val="00CC2FFD"/>
    <w:rsid w:val="00CD06A2"/>
    <w:rsid w:val="00CD29F2"/>
    <w:rsid w:val="00CE0449"/>
    <w:rsid w:val="00CE5B55"/>
    <w:rsid w:val="00CF5885"/>
    <w:rsid w:val="00CF6629"/>
    <w:rsid w:val="00D32690"/>
    <w:rsid w:val="00D33284"/>
    <w:rsid w:val="00D33E67"/>
    <w:rsid w:val="00D41B19"/>
    <w:rsid w:val="00D47C7B"/>
    <w:rsid w:val="00D54013"/>
    <w:rsid w:val="00D558A6"/>
    <w:rsid w:val="00D5694F"/>
    <w:rsid w:val="00D57917"/>
    <w:rsid w:val="00D57BC4"/>
    <w:rsid w:val="00D72BAE"/>
    <w:rsid w:val="00D752AB"/>
    <w:rsid w:val="00D7573A"/>
    <w:rsid w:val="00D75A55"/>
    <w:rsid w:val="00D844B9"/>
    <w:rsid w:val="00D87BF2"/>
    <w:rsid w:val="00DB0AA4"/>
    <w:rsid w:val="00DB1BA6"/>
    <w:rsid w:val="00DB3E30"/>
    <w:rsid w:val="00DB4CEE"/>
    <w:rsid w:val="00DC287C"/>
    <w:rsid w:val="00DC3689"/>
    <w:rsid w:val="00DE0B35"/>
    <w:rsid w:val="00DE412B"/>
    <w:rsid w:val="00DE74C7"/>
    <w:rsid w:val="00DF4226"/>
    <w:rsid w:val="00DF53AD"/>
    <w:rsid w:val="00E03AFF"/>
    <w:rsid w:val="00E07B76"/>
    <w:rsid w:val="00E10FFE"/>
    <w:rsid w:val="00E11472"/>
    <w:rsid w:val="00E1163A"/>
    <w:rsid w:val="00E16F86"/>
    <w:rsid w:val="00E327CC"/>
    <w:rsid w:val="00E34021"/>
    <w:rsid w:val="00E34D12"/>
    <w:rsid w:val="00E35879"/>
    <w:rsid w:val="00E53C8D"/>
    <w:rsid w:val="00E549B2"/>
    <w:rsid w:val="00E54BCE"/>
    <w:rsid w:val="00E659E1"/>
    <w:rsid w:val="00E711B5"/>
    <w:rsid w:val="00E74EF7"/>
    <w:rsid w:val="00E85327"/>
    <w:rsid w:val="00E85542"/>
    <w:rsid w:val="00E92B8F"/>
    <w:rsid w:val="00E962F9"/>
    <w:rsid w:val="00EA130C"/>
    <w:rsid w:val="00EA2BE0"/>
    <w:rsid w:val="00EA341F"/>
    <w:rsid w:val="00EB6AFA"/>
    <w:rsid w:val="00EB7752"/>
    <w:rsid w:val="00EC0A86"/>
    <w:rsid w:val="00EC3461"/>
    <w:rsid w:val="00EC474D"/>
    <w:rsid w:val="00EC5CCA"/>
    <w:rsid w:val="00EC72DB"/>
    <w:rsid w:val="00ED1629"/>
    <w:rsid w:val="00EE0CF2"/>
    <w:rsid w:val="00EE41B6"/>
    <w:rsid w:val="00F0410E"/>
    <w:rsid w:val="00F050AC"/>
    <w:rsid w:val="00F054E1"/>
    <w:rsid w:val="00F0589E"/>
    <w:rsid w:val="00F1075D"/>
    <w:rsid w:val="00F13917"/>
    <w:rsid w:val="00F157EF"/>
    <w:rsid w:val="00F20692"/>
    <w:rsid w:val="00F21E4B"/>
    <w:rsid w:val="00F23DFB"/>
    <w:rsid w:val="00F255AE"/>
    <w:rsid w:val="00F31469"/>
    <w:rsid w:val="00F328AD"/>
    <w:rsid w:val="00F358E0"/>
    <w:rsid w:val="00F40863"/>
    <w:rsid w:val="00F40FDC"/>
    <w:rsid w:val="00F47A3B"/>
    <w:rsid w:val="00F508FB"/>
    <w:rsid w:val="00F5140C"/>
    <w:rsid w:val="00F51771"/>
    <w:rsid w:val="00F548C1"/>
    <w:rsid w:val="00F55262"/>
    <w:rsid w:val="00F55A7E"/>
    <w:rsid w:val="00F55FAC"/>
    <w:rsid w:val="00F6021B"/>
    <w:rsid w:val="00F75B18"/>
    <w:rsid w:val="00F923A9"/>
    <w:rsid w:val="00F95A0E"/>
    <w:rsid w:val="00FA234B"/>
    <w:rsid w:val="00FA73CC"/>
    <w:rsid w:val="00FB5949"/>
    <w:rsid w:val="00FB59FF"/>
    <w:rsid w:val="00FC0D5C"/>
    <w:rsid w:val="00FC61D8"/>
    <w:rsid w:val="00FD028F"/>
    <w:rsid w:val="00FF2141"/>
    <w:rsid w:val="00FF6D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C02603D-4B56-449A-B6CD-0F3C691BC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8F8"/>
    <w:rPr>
      <w:rFonts w:cs="Arial Unicode MS"/>
      <w:color w:val="000000"/>
    </w:rPr>
  </w:style>
  <w:style w:type="paragraph" w:styleId="1">
    <w:name w:val="heading 1"/>
    <w:basedOn w:val="a"/>
    <w:next w:val="a"/>
    <w:link w:val="10"/>
    <w:uiPriority w:val="9"/>
    <w:qFormat/>
    <w:rsid w:val="008E33D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Подпись к картинке (3)"/>
    <w:basedOn w:val="a0"/>
    <w:link w:val="31"/>
    <w:uiPriority w:val="99"/>
    <w:rsid w:val="00BD68F8"/>
    <w:rPr>
      <w:rFonts w:ascii="Times New Roman" w:hAnsi="Times New Roman" w:cs="Times New Roman"/>
      <w:i/>
      <w:iCs/>
      <w:sz w:val="20"/>
      <w:szCs w:val="20"/>
    </w:rPr>
  </w:style>
  <w:style w:type="character" w:customStyle="1" w:styleId="33">
    <w:name w:val="Подпись к картинке (3)3"/>
    <w:basedOn w:val="3"/>
    <w:uiPriority w:val="99"/>
    <w:rsid w:val="00BD68F8"/>
    <w:rPr>
      <w:rFonts w:ascii="Times New Roman" w:hAnsi="Times New Roman" w:cs="Times New Roman"/>
      <w:i/>
      <w:iCs/>
      <w:sz w:val="20"/>
      <w:szCs w:val="20"/>
      <w:lang w:val="en-US" w:eastAsia="en-US"/>
    </w:rPr>
  </w:style>
  <w:style w:type="character" w:customStyle="1" w:styleId="32">
    <w:name w:val="Подпись к картинке (3)2"/>
    <w:basedOn w:val="3"/>
    <w:uiPriority w:val="99"/>
    <w:rsid w:val="00BD68F8"/>
    <w:rPr>
      <w:rFonts w:ascii="Times New Roman" w:hAnsi="Times New Roman" w:cs="Times New Roman"/>
      <w:i/>
      <w:iCs/>
      <w:sz w:val="20"/>
      <w:szCs w:val="20"/>
      <w:lang w:val="en-US" w:eastAsia="en-US"/>
    </w:rPr>
  </w:style>
  <w:style w:type="character" w:customStyle="1" w:styleId="4">
    <w:name w:val="Подпись к картинке (4)"/>
    <w:basedOn w:val="a0"/>
    <w:link w:val="41"/>
    <w:uiPriority w:val="99"/>
    <w:rsid w:val="00BD68F8"/>
    <w:rPr>
      <w:rFonts w:ascii="Times New Roman" w:hAnsi="Times New Roman" w:cs="Times New Roman"/>
      <w:i/>
      <w:iCs/>
      <w:sz w:val="20"/>
      <w:szCs w:val="20"/>
    </w:rPr>
  </w:style>
  <w:style w:type="character" w:customStyle="1" w:styleId="7">
    <w:name w:val="Основной текст (7)"/>
    <w:basedOn w:val="a0"/>
    <w:link w:val="71"/>
    <w:uiPriority w:val="99"/>
    <w:rsid w:val="00BD68F8"/>
    <w:rPr>
      <w:rFonts w:ascii="Calibri" w:hAnsi="Calibri" w:cs="Calibri"/>
      <w:i/>
      <w:iCs/>
      <w:sz w:val="20"/>
      <w:szCs w:val="20"/>
    </w:rPr>
  </w:style>
  <w:style w:type="paragraph" w:styleId="a3">
    <w:name w:val="Body Text"/>
    <w:basedOn w:val="a"/>
    <w:link w:val="a4"/>
    <w:uiPriority w:val="99"/>
    <w:rsid w:val="00BD68F8"/>
    <w:pPr>
      <w:shd w:val="clear" w:color="auto" w:fill="FFFFFF"/>
      <w:spacing w:before="480" w:after="300" w:line="370" w:lineRule="exact"/>
      <w:ind w:firstLine="700"/>
      <w:jc w:val="both"/>
    </w:pPr>
    <w:rPr>
      <w:rFonts w:ascii="Times New Roman" w:hAnsi="Times New Roman" w:cs="Times New Roman"/>
      <w:color w:val="auto"/>
      <w:sz w:val="28"/>
      <w:szCs w:val="28"/>
    </w:rPr>
  </w:style>
  <w:style w:type="character" w:customStyle="1" w:styleId="a4">
    <w:name w:val="Основной текст Знак"/>
    <w:basedOn w:val="a0"/>
    <w:link w:val="a3"/>
    <w:uiPriority w:val="99"/>
    <w:rsid w:val="00BD68F8"/>
    <w:rPr>
      <w:rFonts w:cs="Arial Unicode MS"/>
      <w:color w:val="000000"/>
    </w:rPr>
  </w:style>
  <w:style w:type="character" w:customStyle="1" w:styleId="2">
    <w:name w:val="Основной текст (2)"/>
    <w:basedOn w:val="a0"/>
    <w:link w:val="21"/>
    <w:uiPriority w:val="99"/>
    <w:rsid w:val="00BD68F8"/>
    <w:rPr>
      <w:rFonts w:ascii="Times New Roman" w:hAnsi="Times New Roman" w:cs="Times New Roman"/>
      <w:sz w:val="28"/>
      <w:szCs w:val="28"/>
    </w:rPr>
  </w:style>
  <w:style w:type="character" w:customStyle="1" w:styleId="30">
    <w:name w:val="Основной текст (3)"/>
    <w:basedOn w:val="a0"/>
    <w:link w:val="310"/>
    <w:uiPriority w:val="99"/>
    <w:rsid w:val="00BD68F8"/>
    <w:rPr>
      <w:rFonts w:ascii="Times New Roman" w:hAnsi="Times New Roman" w:cs="Times New Roman"/>
      <w:b/>
      <w:bCs/>
      <w:sz w:val="28"/>
      <w:szCs w:val="28"/>
    </w:rPr>
  </w:style>
  <w:style w:type="character" w:customStyle="1" w:styleId="40">
    <w:name w:val="Основной текст (4)"/>
    <w:basedOn w:val="a0"/>
    <w:link w:val="410"/>
    <w:uiPriority w:val="99"/>
    <w:rsid w:val="00BD68F8"/>
    <w:rPr>
      <w:rFonts w:ascii="Times New Roman" w:hAnsi="Times New Roman" w:cs="Times New Roman"/>
      <w:sz w:val="28"/>
      <w:szCs w:val="28"/>
    </w:rPr>
  </w:style>
  <w:style w:type="character" w:customStyle="1" w:styleId="5">
    <w:name w:val="Основной текст (5)"/>
    <w:basedOn w:val="a0"/>
    <w:link w:val="51"/>
    <w:uiPriority w:val="99"/>
    <w:rsid w:val="00BD68F8"/>
    <w:rPr>
      <w:rFonts w:ascii="Times New Roman" w:hAnsi="Times New Roman" w:cs="Times New Roman"/>
      <w:sz w:val="28"/>
      <w:szCs w:val="28"/>
    </w:rPr>
  </w:style>
  <w:style w:type="character" w:customStyle="1" w:styleId="a5">
    <w:name w:val="Колонтитул"/>
    <w:basedOn w:val="a0"/>
    <w:link w:val="11"/>
    <w:uiPriority w:val="99"/>
    <w:rsid w:val="00BD68F8"/>
    <w:rPr>
      <w:rFonts w:ascii="Times New Roman" w:hAnsi="Times New Roman" w:cs="Times New Roman"/>
      <w:sz w:val="20"/>
      <w:szCs w:val="20"/>
    </w:rPr>
  </w:style>
  <w:style w:type="character" w:customStyle="1" w:styleId="14pt">
    <w:name w:val="Колонтитул + 14 pt"/>
    <w:aliases w:val="Курсив"/>
    <w:basedOn w:val="a5"/>
    <w:uiPriority w:val="99"/>
    <w:rsid w:val="00BD68F8"/>
    <w:rPr>
      <w:rFonts w:ascii="Times New Roman" w:hAnsi="Times New Roman" w:cs="Times New Roman"/>
      <w:i/>
      <w:iCs/>
      <w:sz w:val="28"/>
      <w:szCs w:val="28"/>
    </w:rPr>
  </w:style>
  <w:style w:type="character" w:customStyle="1" w:styleId="12">
    <w:name w:val="Заголовок №1 (2)"/>
    <w:basedOn w:val="a0"/>
    <w:link w:val="121"/>
    <w:uiPriority w:val="99"/>
    <w:rsid w:val="00BD68F8"/>
    <w:rPr>
      <w:rFonts w:ascii="Times New Roman" w:hAnsi="Times New Roman" w:cs="Times New Roman"/>
      <w:b/>
      <w:bCs/>
      <w:sz w:val="28"/>
      <w:szCs w:val="28"/>
    </w:rPr>
  </w:style>
  <w:style w:type="character" w:customStyle="1" w:styleId="13">
    <w:name w:val="Заголовок №1"/>
    <w:basedOn w:val="a0"/>
    <w:link w:val="110"/>
    <w:uiPriority w:val="99"/>
    <w:rsid w:val="00BD68F8"/>
    <w:rPr>
      <w:rFonts w:ascii="Times New Roman" w:hAnsi="Times New Roman" w:cs="Times New Roman"/>
      <w:b/>
      <w:bCs/>
      <w:sz w:val="28"/>
      <w:szCs w:val="28"/>
    </w:rPr>
  </w:style>
  <w:style w:type="character" w:customStyle="1" w:styleId="a6">
    <w:name w:val="Основной текст + Курсив"/>
    <w:uiPriority w:val="99"/>
    <w:rsid w:val="00BD68F8"/>
    <w:rPr>
      <w:rFonts w:ascii="Times New Roman" w:hAnsi="Times New Roman" w:cs="Times New Roman"/>
      <w:i/>
      <w:iCs/>
      <w:sz w:val="28"/>
      <w:szCs w:val="28"/>
    </w:rPr>
  </w:style>
  <w:style w:type="character" w:customStyle="1" w:styleId="6">
    <w:name w:val="Основной текст (6)"/>
    <w:basedOn w:val="a0"/>
    <w:link w:val="61"/>
    <w:uiPriority w:val="99"/>
    <w:rsid w:val="00BD68F8"/>
    <w:rPr>
      <w:rFonts w:ascii="Times New Roman" w:hAnsi="Times New Roman" w:cs="Times New Roman"/>
      <w:sz w:val="28"/>
      <w:szCs w:val="28"/>
    </w:rPr>
  </w:style>
  <w:style w:type="character" w:customStyle="1" w:styleId="8">
    <w:name w:val="Основной текст (8)"/>
    <w:basedOn w:val="a0"/>
    <w:link w:val="81"/>
    <w:uiPriority w:val="99"/>
    <w:rsid w:val="00BD68F8"/>
    <w:rPr>
      <w:rFonts w:ascii="Times New Roman" w:hAnsi="Times New Roman" w:cs="Times New Roman"/>
      <w:i/>
      <w:iCs/>
      <w:sz w:val="22"/>
      <w:szCs w:val="22"/>
    </w:rPr>
  </w:style>
  <w:style w:type="character" w:customStyle="1" w:styleId="8Calibri">
    <w:name w:val="Основной текст (8) + Calibri"/>
    <w:aliases w:val="12 pt,Полужирный,Не курсив"/>
    <w:basedOn w:val="8"/>
    <w:uiPriority w:val="99"/>
    <w:rsid w:val="00BD68F8"/>
    <w:rPr>
      <w:rFonts w:ascii="Calibri" w:hAnsi="Calibri" w:cs="Calibri"/>
      <w:b/>
      <w:bCs/>
      <w:i/>
      <w:iCs/>
      <w:noProof/>
      <w:sz w:val="24"/>
      <w:szCs w:val="24"/>
    </w:rPr>
  </w:style>
  <w:style w:type="character" w:customStyle="1" w:styleId="83">
    <w:name w:val="Основной текст (8)3"/>
    <w:basedOn w:val="8"/>
    <w:uiPriority w:val="99"/>
    <w:rsid w:val="00BD68F8"/>
    <w:rPr>
      <w:rFonts w:ascii="Times New Roman" w:hAnsi="Times New Roman" w:cs="Times New Roman"/>
      <w:i/>
      <w:iCs/>
      <w:sz w:val="22"/>
      <w:szCs w:val="22"/>
    </w:rPr>
  </w:style>
  <w:style w:type="character" w:customStyle="1" w:styleId="9">
    <w:name w:val="Основной текст (9)"/>
    <w:basedOn w:val="a0"/>
    <w:link w:val="91"/>
    <w:uiPriority w:val="99"/>
    <w:rsid w:val="00BD68F8"/>
    <w:rPr>
      <w:rFonts w:ascii="Times New Roman" w:hAnsi="Times New Roman" w:cs="Times New Roman"/>
      <w:i/>
      <w:iCs/>
      <w:sz w:val="28"/>
      <w:szCs w:val="28"/>
    </w:rPr>
  </w:style>
  <w:style w:type="character" w:customStyle="1" w:styleId="a7">
    <w:name w:val="Подпись к картинке"/>
    <w:basedOn w:val="a0"/>
    <w:link w:val="14"/>
    <w:uiPriority w:val="99"/>
    <w:rsid w:val="00BD68F8"/>
    <w:rPr>
      <w:rFonts w:ascii="Times New Roman" w:hAnsi="Times New Roman" w:cs="Times New Roman"/>
      <w:i/>
      <w:iCs/>
      <w:sz w:val="22"/>
      <w:szCs w:val="22"/>
    </w:rPr>
  </w:style>
  <w:style w:type="character" w:customStyle="1" w:styleId="42">
    <w:name w:val="Подпись к картинке4"/>
    <w:basedOn w:val="a7"/>
    <w:uiPriority w:val="99"/>
    <w:rsid w:val="00BD68F8"/>
    <w:rPr>
      <w:rFonts w:ascii="Times New Roman" w:hAnsi="Times New Roman" w:cs="Times New Roman"/>
      <w:i/>
      <w:iCs/>
      <w:sz w:val="22"/>
      <w:szCs w:val="22"/>
    </w:rPr>
  </w:style>
  <w:style w:type="character" w:customStyle="1" w:styleId="34">
    <w:name w:val="Подпись к картинке3"/>
    <w:basedOn w:val="a7"/>
    <w:uiPriority w:val="99"/>
    <w:rsid w:val="00BD68F8"/>
    <w:rPr>
      <w:rFonts w:ascii="Times New Roman" w:hAnsi="Times New Roman" w:cs="Times New Roman"/>
      <w:i/>
      <w:iCs/>
      <w:sz w:val="22"/>
      <w:szCs w:val="22"/>
    </w:rPr>
  </w:style>
  <w:style w:type="character" w:customStyle="1" w:styleId="20">
    <w:name w:val="Подпись к картинке2"/>
    <w:basedOn w:val="a7"/>
    <w:uiPriority w:val="99"/>
    <w:rsid w:val="00BD68F8"/>
    <w:rPr>
      <w:rFonts w:ascii="Times New Roman" w:hAnsi="Times New Roman" w:cs="Times New Roman"/>
      <w:i/>
      <w:iCs/>
      <w:sz w:val="22"/>
      <w:szCs w:val="22"/>
    </w:rPr>
  </w:style>
  <w:style w:type="character" w:customStyle="1" w:styleId="22">
    <w:name w:val="Подпись к картинке (2)"/>
    <w:basedOn w:val="a0"/>
    <w:link w:val="210"/>
    <w:uiPriority w:val="99"/>
    <w:rsid w:val="00BD68F8"/>
    <w:rPr>
      <w:rFonts w:ascii="Times New Roman" w:hAnsi="Times New Roman" w:cs="Times New Roman"/>
      <w:i/>
      <w:iCs/>
      <w:sz w:val="28"/>
      <w:szCs w:val="28"/>
    </w:rPr>
  </w:style>
  <w:style w:type="character" w:customStyle="1" w:styleId="130">
    <w:name w:val="Заголовок №1 (3)"/>
    <w:basedOn w:val="a0"/>
    <w:link w:val="131"/>
    <w:uiPriority w:val="99"/>
    <w:rsid w:val="00BD68F8"/>
    <w:rPr>
      <w:rFonts w:ascii="Times New Roman" w:hAnsi="Times New Roman" w:cs="Times New Roman"/>
      <w:b/>
      <w:bCs/>
      <w:i/>
      <w:iCs/>
      <w:sz w:val="30"/>
      <w:szCs w:val="30"/>
    </w:rPr>
  </w:style>
  <w:style w:type="character" w:customStyle="1" w:styleId="50">
    <w:name w:val="Подпись к картинке (5)"/>
    <w:basedOn w:val="a0"/>
    <w:link w:val="510"/>
    <w:uiPriority w:val="99"/>
    <w:rsid w:val="00BD68F8"/>
    <w:rPr>
      <w:rFonts w:ascii="Calibri" w:hAnsi="Calibri" w:cs="Calibri"/>
      <w:i/>
      <w:iCs/>
      <w:sz w:val="20"/>
      <w:szCs w:val="20"/>
    </w:rPr>
  </w:style>
  <w:style w:type="character" w:customStyle="1" w:styleId="8Calibri1">
    <w:name w:val="Основной текст (8) + Calibri1"/>
    <w:aliases w:val="10 pt,Не курсив2"/>
    <w:basedOn w:val="8"/>
    <w:uiPriority w:val="99"/>
    <w:rsid w:val="00BD68F8"/>
    <w:rPr>
      <w:rFonts w:ascii="Calibri" w:hAnsi="Calibri" w:cs="Calibri"/>
      <w:i/>
      <w:iCs/>
      <w:noProof/>
      <w:sz w:val="20"/>
      <w:szCs w:val="20"/>
    </w:rPr>
  </w:style>
  <w:style w:type="character" w:customStyle="1" w:styleId="814pt">
    <w:name w:val="Основной текст (8) + 14 pt"/>
    <w:aliases w:val="Не курсив1"/>
    <w:basedOn w:val="8"/>
    <w:uiPriority w:val="99"/>
    <w:rsid w:val="00BD68F8"/>
    <w:rPr>
      <w:rFonts w:ascii="Times New Roman" w:hAnsi="Times New Roman" w:cs="Times New Roman"/>
      <w:i/>
      <w:iCs/>
      <w:noProof/>
      <w:sz w:val="28"/>
      <w:szCs w:val="28"/>
    </w:rPr>
  </w:style>
  <w:style w:type="character" w:customStyle="1" w:styleId="82">
    <w:name w:val="Основной текст (8)2"/>
    <w:basedOn w:val="8"/>
    <w:uiPriority w:val="99"/>
    <w:rsid w:val="00BD68F8"/>
    <w:rPr>
      <w:rFonts w:ascii="Times New Roman" w:hAnsi="Times New Roman" w:cs="Times New Roman"/>
      <w:i/>
      <w:iCs/>
      <w:sz w:val="22"/>
      <w:szCs w:val="22"/>
    </w:rPr>
  </w:style>
  <w:style w:type="character" w:customStyle="1" w:styleId="Calibri">
    <w:name w:val="Колонтитул + Calibri"/>
    <w:aliases w:val="Курсив1"/>
    <w:basedOn w:val="a5"/>
    <w:uiPriority w:val="99"/>
    <w:rsid w:val="00BD68F8"/>
    <w:rPr>
      <w:rFonts w:ascii="Calibri" w:hAnsi="Calibri" w:cs="Calibri"/>
      <w:i/>
      <w:iCs/>
      <w:sz w:val="20"/>
      <w:szCs w:val="20"/>
    </w:rPr>
  </w:style>
  <w:style w:type="character" w:customStyle="1" w:styleId="100">
    <w:name w:val="Основной текст (10)"/>
    <w:basedOn w:val="a0"/>
    <w:link w:val="101"/>
    <w:uiPriority w:val="99"/>
    <w:rsid w:val="00BD68F8"/>
    <w:rPr>
      <w:rFonts w:ascii="Calibri" w:hAnsi="Calibri" w:cs="Calibri"/>
      <w:i/>
      <w:iCs/>
      <w:sz w:val="20"/>
      <w:szCs w:val="20"/>
    </w:rPr>
  </w:style>
  <w:style w:type="character" w:customStyle="1" w:styleId="70">
    <w:name w:val="Основной текст (7) + Не курсив"/>
    <w:basedOn w:val="7"/>
    <w:uiPriority w:val="99"/>
    <w:rsid w:val="00BD68F8"/>
    <w:rPr>
      <w:rFonts w:ascii="Calibri" w:hAnsi="Calibri" w:cs="Calibri"/>
      <w:i/>
      <w:iCs/>
      <w:sz w:val="20"/>
      <w:szCs w:val="20"/>
    </w:rPr>
  </w:style>
  <w:style w:type="character" w:customStyle="1" w:styleId="111">
    <w:name w:val="Основной текст (11)"/>
    <w:basedOn w:val="a0"/>
    <w:link w:val="1110"/>
    <w:uiPriority w:val="99"/>
    <w:rsid w:val="00BD68F8"/>
    <w:rPr>
      <w:rFonts w:ascii="Calibri" w:hAnsi="Calibri" w:cs="Calibri"/>
      <w:i/>
      <w:iCs/>
      <w:sz w:val="20"/>
      <w:szCs w:val="20"/>
    </w:rPr>
  </w:style>
  <w:style w:type="character" w:customStyle="1" w:styleId="120">
    <w:name w:val="Основной текст (12)"/>
    <w:basedOn w:val="a0"/>
    <w:link w:val="1210"/>
    <w:uiPriority w:val="99"/>
    <w:rsid w:val="00BD68F8"/>
    <w:rPr>
      <w:rFonts w:ascii="Times New Roman" w:hAnsi="Times New Roman" w:cs="Times New Roman"/>
      <w:b/>
      <w:bCs/>
      <w:i/>
      <w:iCs/>
      <w:sz w:val="30"/>
      <w:szCs w:val="30"/>
    </w:rPr>
  </w:style>
  <w:style w:type="character" w:customStyle="1" w:styleId="132">
    <w:name w:val="Основной текст (13)"/>
    <w:basedOn w:val="a0"/>
    <w:link w:val="1310"/>
    <w:uiPriority w:val="99"/>
    <w:rsid w:val="00BD68F8"/>
    <w:rPr>
      <w:rFonts w:ascii="Times New Roman" w:hAnsi="Times New Roman" w:cs="Times New Roman"/>
      <w:i/>
      <w:iCs/>
      <w:sz w:val="28"/>
      <w:szCs w:val="28"/>
    </w:rPr>
  </w:style>
  <w:style w:type="paragraph" w:customStyle="1" w:styleId="31">
    <w:name w:val="Подпись к картинке (3)1"/>
    <w:basedOn w:val="a"/>
    <w:link w:val="3"/>
    <w:uiPriority w:val="99"/>
    <w:rsid w:val="00BD68F8"/>
    <w:pPr>
      <w:shd w:val="clear" w:color="auto" w:fill="FFFFFF"/>
      <w:spacing w:line="384" w:lineRule="exact"/>
      <w:jc w:val="both"/>
    </w:pPr>
    <w:rPr>
      <w:rFonts w:ascii="Times New Roman" w:hAnsi="Times New Roman" w:cs="Times New Roman"/>
      <w:i/>
      <w:iCs/>
      <w:color w:val="auto"/>
      <w:sz w:val="20"/>
      <w:szCs w:val="20"/>
    </w:rPr>
  </w:style>
  <w:style w:type="paragraph" w:customStyle="1" w:styleId="41">
    <w:name w:val="Подпись к картинке (4)1"/>
    <w:basedOn w:val="a"/>
    <w:link w:val="4"/>
    <w:uiPriority w:val="99"/>
    <w:rsid w:val="00BD68F8"/>
    <w:pPr>
      <w:shd w:val="clear" w:color="auto" w:fill="FFFFFF"/>
      <w:spacing w:after="180" w:line="240" w:lineRule="atLeast"/>
    </w:pPr>
    <w:rPr>
      <w:rFonts w:ascii="Times New Roman" w:hAnsi="Times New Roman" w:cs="Times New Roman"/>
      <w:i/>
      <w:iCs/>
      <w:color w:val="auto"/>
      <w:sz w:val="20"/>
      <w:szCs w:val="20"/>
    </w:rPr>
  </w:style>
  <w:style w:type="paragraph" w:customStyle="1" w:styleId="71">
    <w:name w:val="Основной текст (7)1"/>
    <w:basedOn w:val="a"/>
    <w:link w:val="7"/>
    <w:uiPriority w:val="99"/>
    <w:rsid w:val="00BD68F8"/>
    <w:pPr>
      <w:shd w:val="clear" w:color="auto" w:fill="FFFFFF"/>
      <w:spacing w:line="470" w:lineRule="exact"/>
      <w:jc w:val="both"/>
    </w:pPr>
    <w:rPr>
      <w:rFonts w:ascii="Calibri" w:hAnsi="Calibri" w:cs="Calibri"/>
      <w:i/>
      <w:iCs/>
      <w:color w:val="auto"/>
      <w:sz w:val="20"/>
      <w:szCs w:val="20"/>
    </w:rPr>
  </w:style>
  <w:style w:type="paragraph" w:customStyle="1" w:styleId="21">
    <w:name w:val="Основной текст (2)1"/>
    <w:basedOn w:val="a"/>
    <w:link w:val="2"/>
    <w:uiPriority w:val="99"/>
    <w:rsid w:val="00BD68F8"/>
    <w:pPr>
      <w:shd w:val="clear" w:color="auto" w:fill="FFFFFF"/>
      <w:spacing w:after="240" w:line="240" w:lineRule="atLeast"/>
    </w:pPr>
    <w:rPr>
      <w:rFonts w:ascii="Times New Roman" w:hAnsi="Times New Roman" w:cs="Times New Roman"/>
      <w:color w:val="auto"/>
      <w:sz w:val="28"/>
      <w:szCs w:val="28"/>
    </w:rPr>
  </w:style>
  <w:style w:type="paragraph" w:customStyle="1" w:styleId="310">
    <w:name w:val="Основной текст (3)1"/>
    <w:basedOn w:val="a"/>
    <w:link w:val="30"/>
    <w:uiPriority w:val="99"/>
    <w:rsid w:val="00BD68F8"/>
    <w:pPr>
      <w:shd w:val="clear" w:color="auto" w:fill="FFFFFF"/>
      <w:spacing w:before="240" w:after="540" w:line="365" w:lineRule="exact"/>
      <w:jc w:val="center"/>
    </w:pPr>
    <w:rPr>
      <w:rFonts w:ascii="Times New Roman" w:hAnsi="Times New Roman" w:cs="Times New Roman"/>
      <w:b/>
      <w:bCs/>
      <w:color w:val="auto"/>
      <w:sz w:val="28"/>
      <w:szCs w:val="28"/>
    </w:rPr>
  </w:style>
  <w:style w:type="paragraph" w:customStyle="1" w:styleId="410">
    <w:name w:val="Основной текст (4)1"/>
    <w:basedOn w:val="a"/>
    <w:link w:val="40"/>
    <w:uiPriority w:val="99"/>
    <w:rsid w:val="00BD68F8"/>
    <w:pPr>
      <w:shd w:val="clear" w:color="auto" w:fill="FFFFFF"/>
      <w:spacing w:before="6420" w:line="240" w:lineRule="atLeast"/>
      <w:jc w:val="center"/>
    </w:pPr>
    <w:rPr>
      <w:rFonts w:ascii="Times New Roman" w:hAnsi="Times New Roman" w:cs="Times New Roman"/>
      <w:color w:val="auto"/>
      <w:sz w:val="28"/>
      <w:szCs w:val="28"/>
    </w:rPr>
  </w:style>
  <w:style w:type="paragraph" w:customStyle="1" w:styleId="51">
    <w:name w:val="Основной текст (5)1"/>
    <w:basedOn w:val="a"/>
    <w:link w:val="5"/>
    <w:uiPriority w:val="99"/>
    <w:rsid w:val="00BD68F8"/>
    <w:pPr>
      <w:shd w:val="clear" w:color="auto" w:fill="FFFFFF"/>
      <w:spacing w:after="300" w:line="240" w:lineRule="atLeast"/>
      <w:ind w:hanging="860"/>
    </w:pPr>
    <w:rPr>
      <w:rFonts w:ascii="Times New Roman" w:hAnsi="Times New Roman" w:cs="Times New Roman"/>
      <w:color w:val="auto"/>
      <w:sz w:val="28"/>
      <w:szCs w:val="28"/>
    </w:rPr>
  </w:style>
  <w:style w:type="paragraph" w:customStyle="1" w:styleId="11">
    <w:name w:val="Колонтитул1"/>
    <w:basedOn w:val="a"/>
    <w:link w:val="a5"/>
    <w:uiPriority w:val="99"/>
    <w:rsid w:val="00BD68F8"/>
    <w:pPr>
      <w:shd w:val="clear" w:color="auto" w:fill="FFFFFF"/>
    </w:pPr>
    <w:rPr>
      <w:rFonts w:ascii="Times New Roman" w:hAnsi="Times New Roman" w:cs="Times New Roman"/>
      <w:color w:val="auto"/>
      <w:sz w:val="20"/>
      <w:szCs w:val="20"/>
    </w:rPr>
  </w:style>
  <w:style w:type="paragraph" w:customStyle="1" w:styleId="121">
    <w:name w:val="Заголовок №1 (2)1"/>
    <w:basedOn w:val="a"/>
    <w:link w:val="12"/>
    <w:uiPriority w:val="99"/>
    <w:rsid w:val="00BD68F8"/>
    <w:pPr>
      <w:shd w:val="clear" w:color="auto" w:fill="FFFFFF"/>
      <w:spacing w:after="480" w:line="240" w:lineRule="atLeast"/>
      <w:outlineLvl w:val="0"/>
    </w:pPr>
    <w:rPr>
      <w:rFonts w:ascii="Times New Roman" w:hAnsi="Times New Roman" w:cs="Times New Roman"/>
      <w:b/>
      <w:bCs/>
      <w:color w:val="auto"/>
      <w:sz w:val="28"/>
      <w:szCs w:val="28"/>
    </w:rPr>
  </w:style>
  <w:style w:type="paragraph" w:customStyle="1" w:styleId="110">
    <w:name w:val="Заголовок №11"/>
    <w:basedOn w:val="a"/>
    <w:link w:val="13"/>
    <w:uiPriority w:val="99"/>
    <w:rsid w:val="00BD68F8"/>
    <w:pPr>
      <w:shd w:val="clear" w:color="auto" w:fill="FFFFFF"/>
      <w:spacing w:after="120" w:line="379" w:lineRule="exact"/>
      <w:ind w:firstLine="700"/>
      <w:jc w:val="both"/>
      <w:outlineLvl w:val="0"/>
    </w:pPr>
    <w:rPr>
      <w:rFonts w:ascii="Times New Roman" w:hAnsi="Times New Roman" w:cs="Times New Roman"/>
      <w:b/>
      <w:bCs/>
      <w:color w:val="auto"/>
      <w:sz w:val="28"/>
      <w:szCs w:val="28"/>
    </w:rPr>
  </w:style>
  <w:style w:type="paragraph" w:customStyle="1" w:styleId="81">
    <w:name w:val="Основной текст (8)1"/>
    <w:basedOn w:val="a"/>
    <w:link w:val="8"/>
    <w:uiPriority w:val="99"/>
    <w:rsid w:val="00BD68F8"/>
    <w:pPr>
      <w:shd w:val="clear" w:color="auto" w:fill="FFFFFF"/>
      <w:spacing w:line="384" w:lineRule="exact"/>
    </w:pPr>
    <w:rPr>
      <w:rFonts w:ascii="Times New Roman" w:hAnsi="Times New Roman" w:cs="Times New Roman"/>
      <w:i/>
      <w:iCs/>
      <w:color w:val="auto"/>
      <w:sz w:val="22"/>
      <w:szCs w:val="22"/>
    </w:rPr>
  </w:style>
  <w:style w:type="paragraph" w:customStyle="1" w:styleId="91">
    <w:name w:val="Основной текст (9)1"/>
    <w:basedOn w:val="a"/>
    <w:link w:val="9"/>
    <w:uiPriority w:val="99"/>
    <w:rsid w:val="00BD68F8"/>
    <w:pPr>
      <w:shd w:val="clear" w:color="auto" w:fill="FFFFFF"/>
      <w:spacing w:before="360" w:after="360" w:line="240" w:lineRule="atLeast"/>
    </w:pPr>
    <w:rPr>
      <w:rFonts w:ascii="Times New Roman" w:hAnsi="Times New Roman" w:cs="Times New Roman"/>
      <w:i/>
      <w:iCs/>
      <w:color w:val="auto"/>
      <w:sz w:val="28"/>
      <w:szCs w:val="28"/>
    </w:rPr>
  </w:style>
  <w:style w:type="paragraph" w:customStyle="1" w:styleId="14">
    <w:name w:val="Подпись к картинке1"/>
    <w:basedOn w:val="a"/>
    <w:link w:val="a7"/>
    <w:uiPriority w:val="99"/>
    <w:rsid w:val="00BD68F8"/>
    <w:pPr>
      <w:shd w:val="clear" w:color="auto" w:fill="FFFFFF"/>
      <w:spacing w:line="317" w:lineRule="exact"/>
    </w:pPr>
    <w:rPr>
      <w:rFonts w:ascii="Times New Roman" w:hAnsi="Times New Roman" w:cs="Times New Roman"/>
      <w:i/>
      <w:iCs/>
      <w:color w:val="auto"/>
      <w:sz w:val="22"/>
      <w:szCs w:val="22"/>
    </w:rPr>
  </w:style>
  <w:style w:type="paragraph" w:customStyle="1" w:styleId="210">
    <w:name w:val="Подпись к картинке (2)1"/>
    <w:basedOn w:val="a"/>
    <w:link w:val="22"/>
    <w:uiPriority w:val="99"/>
    <w:rsid w:val="00BD68F8"/>
    <w:pPr>
      <w:shd w:val="clear" w:color="auto" w:fill="FFFFFF"/>
      <w:spacing w:before="120" w:line="240" w:lineRule="atLeast"/>
    </w:pPr>
    <w:rPr>
      <w:rFonts w:ascii="Times New Roman" w:hAnsi="Times New Roman" w:cs="Times New Roman"/>
      <w:i/>
      <w:iCs/>
      <w:color w:val="auto"/>
      <w:sz w:val="28"/>
      <w:szCs w:val="28"/>
    </w:rPr>
  </w:style>
  <w:style w:type="paragraph" w:customStyle="1" w:styleId="131">
    <w:name w:val="Заголовок №1 (3)1"/>
    <w:basedOn w:val="a"/>
    <w:link w:val="130"/>
    <w:uiPriority w:val="99"/>
    <w:rsid w:val="00BD68F8"/>
    <w:pPr>
      <w:shd w:val="clear" w:color="auto" w:fill="FFFFFF"/>
      <w:spacing w:before="300" w:after="120" w:line="370" w:lineRule="exact"/>
      <w:ind w:firstLine="700"/>
      <w:jc w:val="both"/>
      <w:outlineLvl w:val="0"/>
    </w:pPr>
    <w:rPr>
      <w:rFonts w:ascii="Times New Roman" w:hAnsi="Times New Roman" w:cs="Times New Roman"/>
      <w:b/>
      <w:bCs/>
      <w:i/>
      <w:iCs/>
      <w:color w:val="auto"/>
      <w:sz w:val="30"/>
      <w:szCs w:val="30"/>
    </w:rPr>
  </w:style>
  <w:style w:type="paragraph" w:customStyle="1" w:styleId="510">
    <w:name w:val="Подпись к картинке (5)1"/>
    <w:basedOn w:val="a"/>
    <w:link w:val="50"/>
    <w:uiPriority w:val="99"/>
    <w:rsid w:val="00BD68F8"/>
    <w:pPr>
      <w:shd w:val="clear" w:color="auto" w:fill="FFFFFF"/>
      <w:spacing w:line="240" w:lineRule="atLeast"/>
    </w:pPr>
    <w:rPr>
      <w:rFonts w:ascii="Calibri" w:hAnsi="Calibri" w:cs="Calibri"/>
      <w:i/>
      <w:iCs/>
      <w:color w:val="auto"/>
      <w:sz w:val="20"/>
      <w:szCs w:val="20"/>
    </w:rPr>
  </w:style>
  <w:style w:type="paragraph" w:customStyle="1" w:styleId="101">
    <w:name w:val="Основной текст (10)1"/>
    <w:basedOn w:val="a"/>
    <w:link w:val="100"/>
    <w:uiPriority w:val="99"/>
    <w:rsid w:val="00BD68F8"/>
    <w:pPr>
      <w:shd w:val="clear" w:color="auto" w:fill="FFFFFF"/>
      <w:spacing w:before="420" w:line="307" w:lineRule="exact"/>
      <w:jc w:val="center"/>
    </w:pPr>
    <w:rPr>
      <w:rFonts w:ascii="Calibri" w:hAnsi="Calibri" w:cs="Calibri"/>
      <w:i/>
      <w:iCs/>
      <w:color w:val="auto"/>
      <w:sz w:val="20"/>
      <w:szCs w:val="20"/>
    </w:rPr>
  </w:style>
  <w:style w:type="paragraph" w:customStyle="1" w:styleId="1110">
    <w:name w:val="Основной текст (11)1"/>
    <w:basedOn w:val="a"/>
    <w:link w:val="111"/>
    <w:uiPriority w:val="99"/>
    <w:rsid w:val="00BD68F8"/>
    <w:pPr>
      <w:shd w:val="clear" w:color="auto" w:fill="FFFFFF"/>
      <w:spacing w:line="240" w:lineRule="atLeast"/>
    </w:pPr>
    <w:rPr>
      <w:rFonts w:ascii="Calibri" w:hAnsi="Calibri" w:cs="Calibri"/>
      <w:i/>
      <w:iCs/>
      <w:color w:val="auto"/>
      <w:sz w:val="20"/>
      <w:szCs w:val="20"/>
    </w:rPr>
  </w:style>
  <w:style w:type="paragraph" w:customStyle="1" w:styleId="1210">
    <w:name w:val="Основной текст (12)1"/>
    <w:basedOn w:val="a"/>
    <w:link w:val="120"/>
    <w:uiPriority w:val="99"/>
    <w:rsid w:val="00BD68F8"/>
    <w:pPr>
      <w:shd w:val="clear" w:color="auto" w:fill="FFFFFF"/>
      <w:spacing w:before="120" w:after="120" w:line="370" w:lineRule="exact"/>
      <w:ind w:firstLine="700"/>
      <w:jc w:val="both"/>
    </w:pPr>
    <w:rPr>
      <w:rFonts w:ascii="Times New Roman" w:hAnsi="Times New Roman" w:cs="Times New Roman"/>
      <w:b/>
      <w:bCs/>
      <w:i/>
      <w:iCs/>
      <w:color w:val="auto"/>
      <w:sz w:val="30"/>
      <w:szCs w:val="30"/>
    </w:rPr>
  </w:style>
  <w:style w:type="paragraph" w:customStyle="1" w:styleId="61">
    <w:name w:val="Основной текст (6)1"/>
    <w:basedOn w:val="a"/>
    <w:link w:val="6"/>
    <w:uiPriority w:val="99"/>
    <w:rsid w:val="00BD68F8"/>
    <w:pPr>
      <w:shd w:val="clear" w:color="auto" w:fill="FFFFFF"/>
      <w:spacing w:line="370" w:lineRule="exact"/>
      <w:jc w:val="both"/>
    </w:pPr>
    <w:rPr>
      <w:rFonts w:ascii="Times New Roman" w:hAnsi="Times New Roman" w:cs="Times New Roman"/>
      <w:color w:val="auto"/>
      <w:sz w:val="28"/>
      <w:szCs w:val="28"/>
    </w:rPr>
  </w:style>
  <w:style w:type="paragraph" w:customStyle="1" w:styleId="1310">
    <w:name w:val="Основной текст (13)1"/>
    <w:basedOn w:val="a"/>
    <w:link w:val="132"/>
    <w:uiPriority w:val="99"/>
    <w:rsid w:val="00BD68F8"/>
    <w:pPr>
      <w:shd w:val="clear" w:color="auto" w:fill="FFFFFF"/>
      <w:spacing w:before="180" w:after="180" w:line="370" w:lineRule="exact"/>
      <w:ind w:firstLine="700"/>
      <w:jc w:val="both"/>
    </w:pPr>
    <w:rPr>
      <w:rFonts w:ascii="Times New Roman" w:hAnsi="Times New Roman" w:cs="Times New Roman"/>
      <w:i/>
      <w:iCs/>
      <w:color w:val="auto"/>
      <w:sz w:val="28"/>
      <w:szCs w:val="28"/>
    </w:rPr>
  </w:style>
  <w:style w:type="paragraph" w:styleId="a8">
    <w:name w:val="Balloon Text"/>
    <w:basedOn w:val="a"/>
    <w:link w:val="a9"/>
    <w:uiPriority w:val="99"/>
    <w:semiHidden/>
    <w:unhideWhenUsed/>
    <w:rsid w:val="00CD06A2"/>
    <w:rPr>
      <w:rFonts w:ascii="Tahoma" w:hAnsi="Tahoma" w:cs="Tahoma"/>
      <w:sz w:val="16"/>
      <w:szCs w:val="16"/>
    </w:rPr>
  </w:style>
  <w:style w:type="character" w:customStyle="1" w:styleId="a9">
    <w:name w:val="Текст выноски Знак"/>
    <w:basedOn w:val="a0"/>
    <w:link w:val="a8"/>
    <w:uiPriority w:val="99"/>
    <w:semiHidden/>
    <w:rsid w:val="00CD06A2"/>
    <w:rPr>
      <w:rFonts w:ascii="Tahoma" w:hAnsi="Tahoma" w:cs="Tahoma"/>
      <w:color w:val="000000"/>
      <w:sz w:val="16"/>
      <w:szCs w:val="16"/>
    </w:rPr>
  </w:style>
  <w:style w:type="paragraph" w:styleId="aa">
    <w:name w:val="Body Text Indent"/>
    <w:basedOn w:val="a"/>
    <w:link w:val="ab"/>
    <w:rsid w:val="00BA2983"/>
    <w:pPr>
      <w:spacing w:after="120"/>
      <w:ind w:left="283"/>
    </w:pPr>
    <w:rPr>
      <w:rFonts w:ascii="Times New Roman" w:eastAsia="Times New Roman" w:hAnsi="Times New Roman" w:cs="Times New Roman"/>
      <w:color w:val="auto"/>
    </w:rPr>
  </w:style>
  <w:style w:type="character" w:customStyle="1" w:styleId="ab">
    <w:name w:val="Основной текст с отступом Знак"/>
    <w:basedOn w:val="a0"/>
    <w:link w:val="aa"/>
    <w:rsid w:val="00BA2983"/>
    <w:rPr>
      <w:rFonts w:ascii="Times New Roman" w:eastAsia="Times New Roman" w:hAnsi="Times New Roman"/>
    </w:rPr>
  </w:style>
  <w:style w:type="paragraph" w:styleId="ac">
    <w:name w:val="List Paragraph"/>
    <w:basedOn w:val="a"/>
    <w:uiPriority w:val="34"/>
    <w:qFormat/>
    <w:rsid w:val="00BA2983"/>
    <w:pPr>
      <w:ind w:left="720"/>
      <w:contextualSpacing/>
    </w:pPr>
    <w:rPr>
      <w:rFonts w:ascii="Times New Roman" w:eastAsia="Times New Roman" w:hAnsi="Times New Roman" w:cs="Times New Roman"/>
      <w:color w:val="auto"/>
    </w:rPr>
  </w:style>
  <w:style w:type="character" w:customStyle="1" w:styleId="s10">
    <w:name w:val="s_10"/>
    <w:basedOn w:val="a0"/>
    <w:rsid w:val="00340475"/>
  </w:style>
  <w:style w:type="character" w:customStyle="1" w:styleId="apple-converted-space">
    <w:name w:val="apple-converted-space"/>
    <w:basedOn w:val="a0"/>
    <w:rsid w:val="00340475"/>
  </w:style>
  <w:style w:type="table" w:styleId="ad">
    <w:name w:val="Table Grid"/>
    <w:basedOn w:val="a1"/>
    <w:uiPriority w:val="59"/>
    <w:rsid w:val="00F6021B"/>
    <w:rPr>
      <w:rFonts w:ascii="Times New Roman" w:eastAsia="Times New Roman" w:hAnsi="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186AE6"/>
    <w:pPr>
      <w:spacing w:after="120" w:line="480" w:lineRule="auto"/>
      <w:ind w:left="283"/>
    </w:pPr>
    <w:rPr>
      <w:rFonts w:ascii="Times New Roman" w:eastAsia="Times New Roman" w:hAnsi="Times New Roman" w:cs="Times New Roman"/>
      <w:color w:val="auto"/>
      <w:sz w:val="26"/>
      <w:szCs w:val="26"/>
    </w:rPr>
  </w:style>
  <w:style w:type="character" w:customStyle="1" w:styleId="24">
    <w:name w:val="Основной текст с отступом 2 Знак"/>
    <w:basedOn w:val="a0"/>
    <w:link w:val="23"/>
    <w:rsid w:val="00186AE6"/>
    <w:rPr>
      <w:rFonts w:ascii="Times New Roman" w:eastAsia="Times New Roman" w:hAnsi="Times New Roman"/>
      <w:sz w:val="26"/>
      <w:szCs w:val="26"/>
    </w:rPr>
  </w:style>
  <w:style w:type="paragraph" w:customStyle="1" w:styleId="ConsPlusNormal">
    <w:name w:val="ConsPlusNormal"/>
    <w:rsid w:val="00186AE6"/>
    <w:pPr>
      <w:autoSpaceDE w:val="0"/>
      <w:autoSpaceDN w:val="0"/>
      <w:adjustRightInd w:val="0"/>
    </w:pPr>
    <w:rPr>
      <w:rFonts w:ascii="Times New Roman" w:eastAsiaTheme="minorHAnsi" w:hAnsi="Times New Roman"/>
      <w:sz w:val="28"/>
      <w:szCs w:val="28"/>
      <w:lang w:eastAsia="en-US"/>
    </w:rPr>
  </w:style>
  <w:style w:type="character" w:styleId="ae">
    <w:name w:val="Hyperlink"/>
    <w:basedOn w:val="a0"/>
    <w:uiPriority w:val="99"/>
    <w:unhideWhenUsed/>
    <w:rsid w:val="004F246D"/>
    <w:rPr>
      <w:color w:val="0000FF" w:themeColor="hyperlink"/>
      <w:u w:val="single"/>
    </w:rPr>
  </w:style>
  <w:style w:type="character" w:styleId="af">
    <w:name w:val="FollowedHyperlink"/>
    <w:basedOn w:val="a0"/>
    <w:uiPriority w:val="99"/>
    <w:semiHidden/>
    <w:unhideWhenUsed/>
    <w:rsid w:val="004F246D"/>
    <w:rPr>
      <w:color w:val="800080" w:themeColor="followedHyperlink"/>
      <w:u w:val="single"/>
    </w:rPr>
  </w:style>
  <w:style w:type="character" w:customStyle="1" w:styleId="10">
    <w:name w:val="Заголовок 1 Знак"/>
    <w:basedOn w:val="a0"/>
    <w:link w:val="1"/>
    <w:uiPriority w:val="9"/>
    <w:rsid w:val="008E33DB"/>
    <w:rPr>
      <w:rFonts w:asciiTheme="majorHAnsi" w:eastAsiaTheme="majorEastAsia" w:hAnsiTheme="majorHAnsi" w:cstheme="majorBidi"/>
      <w:color w:val="365F91" w:themeColor="accent1" w:themeShade="BF"/>
      <w:sz w:val="32"/>
      <w:szCs w:val="32"/>
    </w:rPr>
  </w:style>
  <w:style w:type="paragraph" w:styleId="af0">
    <w:name w:val="No Spacing"/>
    <w:uiPriority w:val="1"/>
    <w:qFormat/>
    <w:rsid w:val="008E33DB"/>
    <w:rPr>
      <w:rFonts w:cs="Arial Unicode MS"/>
      <w:color w:val="000000"/>
    </w:rPr>
  </w:style>
  <w:style w:type="paragraph" w:styleId="af1">
    <w:name w:val="TOC Heading"/>
    <w:basedOn w:val="1"/>
    <w:next w:val="a"/>
    <w:uiPriority w:val="39"/>
    <w:unhideWhenUsed/>
    <w:qFormat/>
    <w:rsid w:val="00383D57"/>
    <w:pPr>
      <w:spacing w:before="480" w:line="276" w:lineRule="auto"/>
      <w:outlineLvl w:val="9"/>
    </w:pPr>
    <w:rPr>
      <w:b/>
      <w:bCs/>
      <w:sz w:val="28"/>
      <w:szCs w:val="28"/>
    </w:rPr>
  </w:style>
  <w:style w:type="paragraph" w:styleId="15">
    <w:name w:val="toc 1"/>
    <w:basedOn w:val="a"/>
    <w:next w:val="a"/>
    <w:autoRedefine/>
    <w:uiPriority w:val="39"/>
    <w:unhideWhenUsed/>
    <w:rsid w:val="009610A2"/>
    <w:pPr>
      <w:tabs>
        <w:tab w:val="left" w:pos="0"/>
        <w:tab w:val="left" w:pos="880"/>
        <w:tab w:val="right" w:leader="dot" w:pos="9951"/>
      </w:tabs>
      <w:spacing w:after="100"/>
      <w:jc w:val="both"/>
    </w:pPr>
  </w:style>
  <w:style w:type="paragraph" w:styleId="35">
    <w:name w:val="toc 3"/>
    <w:basedOn w:val="a"/>
    <w:next w:val="a"/>
    <w:autoRedefine/>
    <w:uiPriority w:val="39"/>
    <w:unhideWhenUsed/>
    <w:rsid w:val="00383D57"/>
    <w:pPr>
      <w:spacing w:after="100"/>
      <w:ind w:left="480"/>
    </w:pPr>
  </w:style>
  <w:style w:type="character" w:styleId="af2">
    <w:name w:val="Emphasis"/>
    <w:basedOn w:val="a0"/>
    <w:uiPriority w:val="20"/>
    <w:qFormat/>
    <w:rsid w:val="00670A6F"/>
    <w:rPr>
      <w:i/>
      <w:iCs/>
    </w:rPr>
  </w:style>
  <w:style w:type="character" w:customStyle="1" w:styleId="highlightsearch">
    <w:name w:val="highlightsearch"/>
    <w:basedOn w:val="a0"/>
    <w:rsid w:val="00B758DF"/>
  </w:style>
  <w:style w:type="paragraph" w:customStyle="1" w:styleId="s1">
    <w:name w:val="s_1"/>
    <w:basedOn w:val="a"/>
    <w:rsid w:val="00EA2BE0"/>
    <w:pPr>
      <w:spacing w:before="100" w:beforeAutospacing="1" w:after="100" w:afterAutospacing="1"/>
    </w:pPr>
    <w:rPr>
      <w:rFonts w:ascii="Times New Roman" w:eastAsia="Times New Roman" w:hAnsi="Times New Roman" w:cs="Times New Roman"/>
      <w:color w:val="auto"/>
    </w:rPr>
  </w:style>
  <w:style w:type="paragraph" w:styleId="af3">
    <w:name w:val="header"/>
    <w:basedOn w:val="a"/>
    <w:link w:val="af4"/>
    <w:uiPriority w:val="99"/>
    <w:unhideWhenUsed/>
    <w:rsid w:val="00F5140C"/>
    <w:pPr>
      <w:tabs>
        <w:tab w:val="center" w:pos="4677"/>
        <w:tab w:val="right" w:pos="9355"/>
      </w:tabs>
    </w:pPr>
  </w:style>
  <w:style w:type="character" w:customStyle="1" w:styleId="af4">
    <w:name w:val="Верхний колонтитул Знак"/>
    <w:basedOn w:val="a0"/>
    <w:link w:val="af3"/>
    <w:uiPriority w:val="99"/>
    <w:rsid w:val="00F5140C"/>
    <w:rPr>
      <w:rFonts w:cs="Arial Unicode MS"/>
      <w:color w:val="000000"/>
    </w:rPr>
  </w:style>
  <w:style w:type="paragraph" w:styleId="af5">
    <w:name w:val="footer"/>
    <w:basedOn w:val="a"/>
    <w:link w:val="af6"/>
    <w:uiPriority w:val="99"/>
    <w:unhideWhenUsed/>
    <w:rsid w:val="00F5140C"/>
    <w:pPr>
      <w:tabs>
        <w:tab w:val="center" w:pos="4677"/>
        <w:tab w:val="right" w:pos="9355"/>
      </w:tabs>
    </w:pPr>
  </w:style>
  <w:style w:type="character" w:customStyle="1" w:styleId="af6">
    <w:name w:val="Нижний колонтитул Знак"/>
    <w:basedOn w:val="a0"/>
    <w:link w:val="af5"/>
    <w:uiPriority w:val="99"/>
    <w:rsid w:val="00F5140C"/>
    <w:rPr>
      <w:rFonts w:cs="Arial Unicode MS"/>
      <w:color w:val="000000"/>
    </w:rPr>
  </w:style>
  <w:style w:type="paragraph" w:customStyle="1" w:styleId="16">
    <w:name w:val="Обычный1"/>
    <w:link w:val="17"/>
    <w:rsid w:val="005D0C8B"/>
    <w:pPr>
      <w:suppressAutoHyphens/>
      <w:ind w:firstLine="567"/>
      <w:jc w:val="both"/>
    </w:pPr>
    <w:rPr>
      <w:rFonts w:ascii="Times New Roman" w:eastAsia="Times New Roman" w:hAnsi="Times New Roman"/>
      <w:sz w:val="28"/>
      <w:szCs w:val="20"/>
      <w:lang w:eastAsia="ar-SA"/>
    </w:rPr>
  </w:style>
  <w:style w:type="character" w:customStyle="1" w:styleId="17">
    <w:name w:val="Обычный1 Знак"/>
    <w:link w:val="16"/>
    <w:rsid w:val="005D0C8B"/>
    <w:rPr>
      <w:rFonts w:ascii="Times New Roman" w:eastAsia="Times New Roman" w:hAnsi="Times New Roman"/>
      <w:sz w:val="28"/>
      <w:szCs w:val="20"/>
      <w:lang w:eastAsia="ar-SA"/>
    </w:rPr>
  </w:style>
  <w:style w:type="paragraph" w:styleId="af7">
    <w:name w:val="Normal (Web)"/>
    <w:basedOn w:val="a"/>
    <w:uiPriority w:val="99"/>
    <w:semiHidden/>
    <w:unhideWhenUsed/>
    <w:rsid w:val="006C5F67"/>
    <w:pPr>
      <w:spacing w:before="100" w:beforeAutospacing="1" w:after="100" w:afterAutospacing="1"/>
    </w:pPr>
    <w:rPr>
      <w:rFonts w:ascii="Times New Roman" w:eastAsiaTheme="minorEastAsia"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4939">
      <w:bodyDiv w:val="1"/>
      <w:marLeft w:val="0"/>
      <w:marRight w:val="0"/>
      <w:marTop w:val="0"/>
      <w:marBottom w:val="0"/>
      <w:divBdr>
        <w:top w:val="none" w:sz="0" w:space="0" w:color="auto"/>
        <w:left w:val="none" w:sz="0" w:space="0" w:color="auto"/>
        <w:bottom w:val="none" w:sz="0" w:space="0" w:color="auto"/>
        <w:right w:val="none" w:sz="0" w:space="0" w:color="auto"/>
      </w:divBdr>
    </w:div>
    <w:div w:id="273173544">
      <w:bodyDiv w:val="1"/>
      <w:marLeft w:val="0"/>
      <w:marRight w:val="0"/>
      <w:marTop w:val="0"/>
      <w:marBottom w:val="0"/>
      <w:divBdr>
        <w:top w:val="none" w:sz="0" w:space="0" w:color="auto"/>
        <w:left w:val="none" w:sz="0" w:space="0" w:color="auto"/>
        <w:bottom w:val="none" w:sz="0" w:space="0" w:color="auto"/>
        <w:right w:val="none" w:sz="0" w:space="0" w:color="auto"/>
      </w:divBdr>
    </w:div>
    <w:div w:id="361366540">
      <w:bodyDiv w:val="1"/>
      <w:marLeft w:val="0"/>
      <w:marRight w:val="0"/>
      <w:marTop w:val="0"/>
      <w:marBottom w:val="0"/>
      <w:divBdr>
        <w:top w:val="none" w:sz="0" w:space="0" w:color="auto"/>
        <w:left w:val="none" w:sz="0" w:space="0" w:color="auto"/>
        <w:bottom w:val="none" w:sz="0" w:space="0" w:color="auto"/>
        <w:right w:val="none" w:sz="0" w:space="0" w:color="auto"/>
      </w:divBdr>
    </w:div>
    <w:div w:id="575172459">
      <w:bodyDiv w:val="1"/>
      <w:marLeft w:val="0"/>
      <w:marRight w:val="0"/>
      <w:marTop w:val="0"/>
      <w:marBottom w:val="0"/>
      <w:divBdr>
        <w:top w:val="none" w:sz="0" w:space="0" w:color="auto"/>
        <w:left w:val="none" w:sz="0" w:space="0" w:color="auto"/>
        <w:bottom w:val="none" w:sz="0" w:space="0" w:color="auto"/>
        <w:right w:val="none" w:sz="0" w:space="0" w:color="auto"/>
      </w:divBdr>
    </w:div>
    <w:div w:id="591743657">
      <w:bodyDiv w:val="1"/>
      <w:marLeft w:val="0"/>
      <w:marRight w:val="0"/>
      <w:marTop w:val="0"/>
      <w:marBottom w:val="0"/>
      <w:divBdr>
        <w:top w:val="none" w:sz="0" w:space="0" w:color="auto"/>
        <w:left w:val="none" w:sz="0" w:space="0" w:color="auto"/>
        <w:bottom w:val="none" w:sz="0" w:space="0" w:color="auto"/>
        <w:right w:val="none" w:sz="0" w:space="0" w:color="auto"/>
      </w:divBdr>
    </w:div>
    <w:div w:id="617298078">
      <w:bodyDiv w:val="1"/>
      <w:marLeft w:val="0"/>
      <w:marRight w:val="0"/>
      <w:marTop w:val="0"/>
      <w:marBottom w:val="0"/>
      <w:divBdr>
        <w:top w:val="none" w:sz="0" w:space="0" w:color="auto"/>
        <w:left w:val="none" w:sz="0" w:space="0" w:color="auto"/>
        <w:bottom w:val="none" w:sz="0" w:space="0" w:color="auto"/>
        <w:right w:val="none" w:sz="0" w:space="0" w:color="auto"/>
      </w:divBdr>
    </w:div>
    <w:div w:id="1252661185">
      <w:bodyDiv w:val="1"/>
      <w:marLeft w:val="0"/>
      <w:marRight w:val="0"/>
      <w:marTop w:val="0"/>
      <w:marBottom w:val="0"/>
      <w:divBdr>
        <w:top w:val="none" w:sz="0" w:space="0" w:color="auto"/>
        <w:left w:val="none" w:sz="0" w:space="0" w:color="auto"/>
        <w:bottom w:val="none" w:sz="0" w:space="0" w:color="auto"/>
        <w:right w:val="none" w:sz="0" w:space="0" w:color="auto"/>
      </w:divBdr>
    </w:div>
    <w:div w:id="1291471046">
      <w:bodyDiv w:val="1"/>
      <w:marLeft w:val="0"/>
      <w:marRight w:val="0"/>
      <w:marTop w:val="0"/>
      <w:marBottom w:val="0"/>
      <w:divBdr>
        <w:top w:val="none" w:sz="0" w:space="0" w:color="auto"/>
        <w:left w:val="none" w:sz="0" w:space="0" w:color="auto"/>
        <w:bottom w:val="none" w:sz="0" w:space="0" w:color="auto"/>
        <w:right w:val="none" w:sz="0" w:space="0" w:color="auto"/>
      </w:divBdr>
    </w:div>
    <w:div w:id="1320229881">
      <w:bodyDiv w:val="1"/>
      <w:marLeft w:val="0"/>
      <w:marRight w:val="0"/>
      <w:marTop w:val="0"/>
      <w:marBottom w:val="0"/>
      <w:divBdr>
        <w:top w:val="none" w:sz="0" w:space="0" w:color="auto"/>
        <w:left w:val="none" w:sz="0" w:space="0" w:color="auto"/>
        <w:bottom w:val="none" w:sz="0" w:space="0" w:color="auto"/>
        <w:right w:val="none" w:sz="0" w:space="0" w:color="auto"/>
      </w:divBdr>
    </w:div>
    <w:div w:id="1401750227">
      <w:bodyDiv w:val="1"/>
      <w:marLeft w:val="0"/>
      <w:marRight w:val="0"/>
      <w:marTop w:val="0"/>
      <w:marBottom w:val="0"/>
      <w:divBdr>
        <w:top w:val="none" w:sz="0" w:space="0" w:color="auto"/>
        <w:left w:val="none" w:sz="0" w:space="0" w:color="auto"/>
        <w:bottom w:val="none" w:sz="0" w:space="0" w:color="auto"/>
        <w:right w:val="none" w:sz="0" w:space="0" w:color="auto"/>
      </w:divBdr>
    </w:div>
    <w:div w:id="1601638397">
      <w:bodyDiv w:val="1"/>
      <w:marLeft w:val="0"/>
      <w:marRight w:val="0"/>
      <w:marTop w:val="0"/>
      <w:marBottom w:val="0"/>
      <w:divBdr>
        <w:top w:val="none" w:sz="0" w:space="0" w:color="auto"/>
        <w:left w:val="none" w:sz="0" w:space="0" w:color="auto"/>
        <w:bottom w:val="none" w:sz="0" w:space="0" w:color="auto"/>
        <w:right w:val="none" w:sz="0" w:space="0" w:color="auto"/>
      </w:divBdr>
    </w:div>
    <w:div w:id="1609044872">
      <w:bodyDiv w:val="1"/>
      <w:marLeft w:val="0"/>
      <w:marRight w:val="0"/>
      <w:marTop w:val="0"/>
      <w:marBottom w:val="0"/>
      <w:divBdr>
        <w:top w:val="none" w:sz="0" w:space="0" w:color="auto"/>
        <w:left w:val="none" w:sz="0" w:space="0" w:color="auto"/>
        <w:bottom w:val="none" w:sz="0" w:space="0" w:color="auto"/>
        <w:right w:val="none" w:sz="0" w:space="0" w:color="auto"/>
      </w:divBdr>
    </w:div>
    <w:div w:id="1793203054">
      <w:bodyDiv w:val="1"/>
      <w:marLeft w:val="0"/>
      <w:marRight w:val="0"/>
      <w:marTop w:val="0"/>
      <w:marBottom w:val="0"/>
      <w:divBdr>
        <w:top w:val="none" w:sz="0" w:space="0" w:color="auto"/>
        <w:left w:val="none" w:sz="0" w:space="0" w:color="auto"/>
        <w:bottom w:val="none" w:sz="0" w:space="0" w:color="auto"/>
        <w:right w:val="none" w:sz="0" w:space="0" w:color="auto"/>
      </w:divBdr>
    </w:div>
    <w:div w:id="1959288825">
      <w:bodyDiv w:val="1"/>
      <w:marLeft w:val="0"/>
      <w:marRight w:val="0"/>
      <w:marTop w:val="0"/>
      <w:marBottom w:val="0"/>
      <w:divBdr>
        <w:top w:val="none" w:sz="0" w:space="0" w:color="auto"/>
        <w:left w:val="none" w:sz="0" w:space="0" w:color="auto"/>
        <w:bottom w:val="none" w:sz="0" w:space="0" w:color="auto"/>
        <w:right w:val="none" w:sz="0" w:space="0" w:color="auto"/>
      </w:divBdr>
    </w:div>
    <w:div w:id="2094356668">
      <w:bodyDiv w:val="1"/>
      <w:marLeft w:val="0"/>
      <w:marRight w:val="0"/>
      <w:marTop w:val="0"/>
      <w:marBottom w:val="0"/>
      <w:divBdr>
        <w:top w:val="none" w:sz="0" w:space="0" w:color="auto"/>
        <w:left w:val="none" w:sz="0" w:space="0" w:color="auto"/>
        <w:bottom w:val="none" w:sz="0" w:space="0" w:color="auto"/>
        <w:right w:val="none" w:sz="0" w:space="0" w:color="auto"/>
      </w:divBdr>
    </w:div>
    <w:div w:id="214291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ivo.garant.ru/" TargetMode="External"/><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hyperlink" Target="http://ivo.garant.ru/"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ivo.garant.ru/" TargetMode="External"/><Relationship Id="rId25" Type="http://schemas.openxmlformats.org/officeDocument/2006/relationships/hyperlink" Target="http://ivo.garant.ru/document?id=12061093&amp;sub=0" TargetMode="Externa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consultantplus://offline/ref=1F44838E1EB1EE862C915DAAF8792144F9CC14D80E8D34A3D0CC031EB9869964E603EA12C1R2C8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ivo.garant.ru/" TargetMode="External"/><Relationship Id="rId28" Type="http://schemas.openxmlformats.org/officeDocument/2006/relationships/hyperlink" Target="http://base.garant.ru/12138160/" TargetMode="External"/><Relationship Id="rId10" Type="http://schemas.openxmlformats.org/officeDocument/2006/relationships/chart" Target="charts/chart3.xml"/><Relationship Id="rId19" Type="http://schemas.openxmlformats.org/officeDocument/2006/relationships/hyperlink" Target="http://ivo.garan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file:///C:\Users\OVOSTR~1\AppData\Local\Temp\JKpL5eYDM4.docx" TargetMode="External"/><Relationship Id="rId22" Type="http://schemas.openxmlformats.org/officeDocument/2006/relationships/hyperlink" Target="http://ivo.garant.ru/" TargetMode="External"/><Relationship Id="rId27" Type="http://schemas.openxmlformats.org/officeDocument/2006/relationships/chart" Target="charts/chart9.xm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Объекты пожаров по категориям риска</a:t>
            </a:r>
          </a:p>
        </c:rich>
      </c:tx>
      <c:layout/>
      <c:overlay val="0"/>
    </c:title>
    <c:autoTitleDeleted val="0"/>
    <c:plotArea>
      <c:layout>
        <c:manualLayout>
          <c:layoutTarget val="inner"/>
          <c:xMode val="edge"/>
          <c:yMode val="edge"/>
          <c:x val="0.26528907844852723"/>
          <c:y val="0.29555901582171235"/>
          <c:w val="0.37335812190142914"/>
          <c:h val="0.67078689399632929"/>
        </c:manualLayout>
      </c:layout>
      <c:pieChart>
        <c:varyColors val="1"/>
        <c:ser>
          <c:idx val="0"/>
          <c:order val="0"/>
          <c:tx>
            <c:strRef>
              <c:f>Лист1!$B$1</c:f>
              <c:strCache>
                <c:ptCount val="1"/>
                <c:pt idx="0">
                  <c:v>Объекты по категориям риска</c:v>
                </c:pt>
              </c:strCache>
            </c:strRef>
          </c:tx>
          <c:dPt>
            <c:idx val="4"/>
            <c:bubble3D val="0"/>
            <c:explosion val="1"/>
            <c:extLst xmlns:c16r2="http://schemas.microsoft.com/office/drawing/2015/06/chart">
              <c:ext xmlns:c16="http://schemas.microsoft.com/office/drawing/2014/chart" uri="{C3380CC4-5D6E-409C-BE32-E72D297353CC}">
                <c16:uniqueId val="{00000000-AEEE-4753-B33C-D70932482565}"/>
              </c:ext>
            </c:extLst>
          </c:dPt>
          <c:dLbls>
            <c:dLbl>
              <c:idx val="0"/>
              <c:layout>
                <c:manualLayout>
                  <c:x val="-0.22685185185185192"/>
                  <c:y val="-3.3270950301517992E-2"/>
                </c:manualLayout>
              </c:layout>
              <c:tx>
                <c:rich>
                  <a:bodyPr/>
                  <a:lstStyle/>
                  <a:p>
                    <a:fld id="{1A934623-4A87-4A53-9D34-22DCCC322295}" type="CATEGORYNAME">
                      <a:rPr lang="ru-RU"/>
                      <a:pPr/>
                      <a:t>[ИМЯ КАТЕГОРИИ]</a:t>
                    </a:fld>
                    <a:r>
                      <a:rPr lang="ru-RU" baseline="0"/>
                      <a:t>
0,09%</a:t>
                    </a:r>
                  </a:p>
                </c:rich>
              </c:tx>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AEEE-4753-B33C-D70932482565}"/>
                </c:ext>
                <c:ext xmlns:c15="http://schemas.microsoft.com/office/drawing/2012/chart" uri="{CE6537A1-D6FC-4f65-9D91-7224C49458BB}">
                  <c15:layout/>
                  <c15:dlblFieldTable/>
                  <c15:showDataLabelsRange val="0"/>
                </c:ext>
              </c:extLst>
            </c:dLbl>
            <c:dLbl>
              <c:idx val="1"/>
              <c:layout>
                <c:manualLayout>
                  <c:x val="-6.9444444444444484E-3"/>
                  <c:y val="-4.7272584376734594E-2"/>
                </c:manualLayout>
              </c:layout>
              <c:tx>
                <c:rich>
                  <a:bodyPr/>
                  <a:lstStyle/>
                  <a:p>
                    <a:fld id="{FD100BC3-A16F-44D0-A040-A13F32DC9C92}" type="CATEGORYNAME">
                      <a:rPr lang="ru-RU"/>
                      <a:pPr/>
                      <a:t>[ИМЯ КАТЕГОРИИ]</a:t>
                    </a:fld>
                    <a:r>
                      <a:rPr lang="ru-RU" baseline="0"/>
                      <a:t>
0,22%</a:t>
                    </a:r>
                  </a:p>
                </c:rich>
              </c:tx>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DF9B-41FE-9566-832D36CE229A}"/>
                </c:ext>
                <c:ext xmlns:c15="http://schemas.microsoft.com/office/drawing/2012/chart" uri="{CE6537A1-D6FC-4f65-9D91-7224C49458BB}">
                  <c15:layout/>
                  <c15:dlblFieldTable/>
                  <c15:showDataLabelsRange val="0"/>
                </c:ext>
              </c:extLst>
            </c:dLbl>
            <c:dLbl>
              <c:idx val="2"/>
              <c:layout>
                <c:manualLayout>
                  <c:x val="0.1550925925925927"/>
                  <c:y val="-2.9146793332056213E-2"/>
                </c:manualLayout>
              </c:layout>
              <c:tx>
                <c:rich>
                  <a:bodyPr/>
                  <a:lstStyle/>
                  <a:p>
                    <a:fld id="{1BB98084-4E45-4413-84C1-C4B925F53FE4}" type="CATEGORYNAME">
                      <a:rPr lang="ru-RU"/>
                      <a:pPr/>
                      <a:t>[ИМЯ КАТЕГОРИИ]</a:t>
                    </a:fld>
                    <a:r>
                      <a:rPr lang="ru-RU" baseline="0"/>
                      <a:t>
0,53%</a:t>
                    </a:r>
                  </a:p>
                </c:rich>
              </c:tx>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DF9B-41FE-9566-832D36CE229A}"/>
                </c:ext>
                <c:ext xmlns:c15="http://schemas.microsoft.com/office/drawing/2012/chart" uri="{CE6537A1-D6FC-4f65-9D91-7224C49458BB}">
                  <c15:layout/>
                  <c15:dlblFieldTable/>
                  <c15:showDataLabelsRange val="0"/>
                </c:ext>
              </c:extLst>
            </c:dLbl>
            <c:dLbl>
              <c:idx val="3"/>
              <c:layout>
                <c:manualLayout>
                  <c:x val="0.18518518518518526"/>
                  <c:y val="1.6635475150759003E-2"/>
                </c:manualLayout>
              </c:layout>
              <c:tx>
                <c:rich>
                  <a:bodyPr/>
                  <a:lstStyle/>
                  <a:p>
                    <a:fld id="{079986FF-19E1-466A-A63B-B160DAB9FCBF}" type="CATEGORYNAME">
                      <a:rPr lang="ru-RU"/>
                      <a:pPr/>
                      <a:t>[ИМЯ КАТЕГОРИИ]</a:t>
                    </a:fld>
                    <a:r>
                      <a:rPr lang="ru-RU" baseline="0"/>
                      <a:t>
9,5%</a:t>
                    </a:r>
                  </a:p>
                </c:rich>
              </c:tx>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2-AEEE-4753-B33C-D70932482565}"/>
                </c:ext>
                <c:ext xmlns:c15="http://schemas.microsoft.com/office/drawing/2012/chart" uri="{CE6537A1-D6FC-4f65-9D91-7224C49458BB}">
                  <c15:layout/>
                  <c15:dlblFieldTable/>
                  <c15:showDataLabelsRange val="0"/>
                </c:ext>
              </c:extLst>
            </c:dLbl>
            <c:dLbl>
              <c:idx val="4"/>
              <c:layout/>
              <c:tx>
                <c:rich>
                  <a:bodyPr/>
                  <a:lstStyle/>
                  <a:p>
                    <a:fld id="{4644C709-DACF-4A0A-8D28-1AD3739E1DC1}" type="CATEGORYNAME">
                      <a:rPr lang="ru-RU"/>
                      <a:pPr/>
                      <a:t>[ИМЯ КАТЕГОРИИ]</a:t>
                    </a:fld>
                    <a:r>
                      <a:rPr lang="ru-RU" baseline="0"/>
                      <a:t>
17,56%</a:t>
                    </a:r>
                  </a:p>
                </c:rich>
              </c:tx>
              <c:dLblPos val="outEnd"/>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0-AEEE-4753-B33C-D70932482565}"/>
                </c:ext>
                <c:ext xmlns:c15="http://schemas.microsoft.com/office/drawing/2012/chart" uri="{CE6537A1-D6FC-4f65-9D91-7224C49458BB}">
                  <c15:layout/>
                  <c15:dlblFieldTable/>
                  <c15:showDataLabelsRange val="0"/>
                </c:ext>
              </c:extLst>
            </c:dLbl>
            <c:dLbl>
              <c:idx val="5"/>
              <c:layout/>
              <c:tx>
                <c:rich>
                  <a:bodyPr/>
                  <a:lstStyle/>
                  <a:p>
                    <a:fld id="{1CCF1699-0930-4F7F-BCA2-2AC7ED750778}" type="CATEGORYNAME">
                      <a:rPr lang="ru-RU"/>
                      <a:pPr/>
                      <a:t>[ИМЯ КАТЕГОРИИ]</a:t>
                    </a:fld>
                    <a:r>
                      <a:rPr lang="ru-RU" baseline="0"/>
                      <a:t>
72,04%</a:t>
                    </a:r>
                  </a:p>
                </c:rich>
              </c:tx>
              <c:dLblPos val="outEnd"/>
              <c:showLegendKey val="0"/>
              <c:showVal val="0"/>
              <c:showCatName val="1"/>
              <c:showSerName val="0"/>
              <c:showPercent val="1"/>
              <c:showBubbleSize val="0"/>
              <c:extLst>
                <c:ext xmlns:c15="http://schemas.microsoft.com/office/drawing/2012/chart" uri="{CE6537A1-D6FC-4f65-9D91-7224C49458BB}">
                  <c15:layout/>
                  <c15:dlblFieldTable/>
                  <c15:showDataLabelsRange val="0"/>
                </c:ext>
              </c:extLst>
            </c:dLbl>
            <c:spPr>
              <a:solidFill>
                <a:sysClr val="window" lastClr="FFFFFF"/>
              </a:solidFill>
              <a:ln>
                <a:solidFill>
                  <a:sysClr val="windowText" lastClr="000000">
                    <a:lumMod val="65000"/>
                    <a:lumOff val="35000"/>
                  </a:sysClr>
                </a:solidFill>
              </a:ln>
              <a:effectLst/>
            </c:spPr>
            <c:dLblPos val="outEnd"/>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ext>
            </c:extLst>
          </c:dLbls>
          <c:cat>
            <c:strRef>
              <c:f>Лист1!$A$2:$A$7</c:f>
              <c:strCache>
                <c:ptCount val="6"/>
                <c:pt idx="0">
                  <c:v>высокий</c:v>
                </c:pt>
                <c:pt idx="1">
                  <c:v>значительный</c:v>
                </c:pt>
                <c:pt idx="2">
                  <c:v>средний</c:v>
                </c:pt>
                <c:pt idx="3">
                  <c:v>умеренный</c:v>
                </c:pt>
                <c:pt idx="4">
                  <c:v>низкий</c:v>
                </c:pt>
                <c:pt idx="5">
                  <c:v>не предусмотрен</c:v>
                </c:pt>
              </c:strCache>
            </c:strRef>
          </c:cat>
          <c:val>
            <c:numRef>
              <c:f>Лист1!$B$2:$B$7</c:f>
              <c:numCache>
                <c:formatCode>General</c:formatCode>
                <c:ptCount val="6"/>
                <c:pt idx="0">
                  <c:v>3</c:v>
                </c:pt>
                <c:pt idx="1">
                  <c:v>7</c:v>
                </c:pt>
                <c:pt idx="2">
                  <c:v>17</c:v>
                </c:pt>
                <c:pt idx="3">
                  <c:v>303</c:v>
                </c:pt>
                <c:pt idx="4">
                  <c:v>558</c:v>
                </c:pt>
                <c:pt idx="5">
                  <c:v>2288</c:v>
                </c:pt>
              </c:numCache>
            </c:numRef>
          </c:val>
          <c:extLst xmlns:c16r2="http://schemas.microsoft.com/office/drawing/2015/06/chart">
            <c:ext xmlns:c16="http://schemas.microsoft.com/office/drawing/2014/chart" uri="{C3380CC4-5D6E-409C-BE32-E72D297353CC}">
              <c16:uniqueId val="{00000000-DF9B-41FE-9566-832D36CE229A}"/>
            </c:ext>
          </c:extLst>
        </c:ser>
        <c:dLbls>
          <c:showLegendKey val="0"/>
          <c:showVal val="0"/>
          <c:showCatName val="0"/>
          <c:showSerName val="0"/>
          <c:showPercent val="0"/>
          <c:showBubbleSize val="0"/>
          <c:showLeaderLines val="0"/>
        </c:dLbls>
        <c:firstSliceAng val="0"/>
      </c:pieChart>
    </c:plotArea>
    <c:legend>
      <c:legendPos val="r"/>
      <c:layout/>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82312925170071E-2"/>
          <c:y val="6.25E-2"/>
          <c:w val="0.9268707482993197"/>
          <c:h val="0.72321428571428559"/>
        </c:manualLayout>
      </c:layout>
      <c:barChart>
        <c:barDir val="col"/>
        <c:grouping val="clustered"/>
        <c:varyColors val="0"/>
        <c:ser>
          <c:idx val="0"/>
          <c:order val="0"/>
          <c:tx>
            <c:strRef>
              <c:f>Sheet1!$A$2</c:f>
              <c:strCache>
                <c:ptCount val="1"/>
                <c:pt idx="0">
                  <c:v>2019</c:v>
                </c:pt>
              </c:strCache>
            </c:strRef>
          </c:tx>
          <c:spPr>
            <a:gradFill rotWithShape="0">
              <a:gsLst>
                <a:gs pos="0">
                  <a:srgbClr val="9999FF"/>
                </a:gs>
                <a:gs pos="50000">
                  <a:srgbClr val="FFFFFF">
                    <a:gamma/>
                    <a:tint val="0"/>
                    <a:invGamma/>
                  </a:srgbClr>
                </a:gs>
                <a:gs pos="100000">
                  <a:srgbClr val="9999FF"/>
                </a:gs>
              </a:gsLst>
              <a:lin ang="0" scaled="1"/>
            </a:gradFill>
            <a:ln w="3160">
              <a:solidFill>
                <a:srgbClr val="000000"/>
              </a:solidFill>
              <a:prstDash val="solid"/>
            </a:ln>
          </c:spPr>
          <c:invertIfNegative val="0"/>
          <c:dLbls>
            <c:dLbl>
              <c:idx val="0"/>
              <c:layout>
                <c:manualLayout>
                  <c:x val="-2.3926783057647744E-2"/>
                  <c:y val="-4.5671700151026964E-2"/>
                </c:manualLayout>
              </c:layout>
              <c:spPr>
                <a:noFill/>
                <a:ln w="25281">
                  <a:noFill/>
                </a:ln>
              </c:spPr>
              <c:txPr>
                <a:bodyPr/>
                <a:lstStyle/>
                <a:p>
                  <a:pPr>
                    <a:defRPr sz="1169" b="1"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7272-4396-9464-0E1542773501}"/>
                </c:ext>
                <c:ext xmlns:c15="http://schemas.microsoft.com/office/drawing/2012/chart" uri="{CE6537A1-D6FC-4f65-9D91-7224C49458BB}">
                  <c15:layout/>
                </c:ext>
              </c:extLst>
            </c:dLbl>
            <c:dLbl>
              <c:idx val="3"/>
              <c:layout>
                <c:manualLayout>
                  <c:x val="-1.9144701526364501E-2"/>
                  <c:y val="-6.0336074151089707E-2"/>
                </c:manualLayout>
              </c:layout>
              <c:spPr>
                <a:noFill/>
                <a:ln w="25281">
                  <a:noFill/>
                </a:ln>
              </c:spPr>
              <c:txPr>
                <a:bodyPr/>
                <a:lstStyle/>
                <a:p>
                  <a:pPr>
                    <a:defRPr sz="1169" b="1"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7272-4396-9464-0E1542773501}"/>
                </c:ext>
                <c:ext xmlns:c15="http://schemas.microsoft.com/office/drawing/2012/chart" uri="{CE6537A1-D6FC-4f65-9D91-7224C49458BB}">
                  <c15:layout/>
                </c:ext>
              </c:extLst>
            </c:dLbl>
            <c:spPr>
              <a:noFill/>
              <a:ln w="25281">
                <a:noFill/>
              </a:ln>
            </c:spPr>
            <c:txPr>
              <a:bodyPr wrap="square" lIns="38100" tIns="19050" rIns="38100" bIns="19050" anchor="ctr">
                <a:spAutoFit/>
              </a:bodyPr>
              <a:lstStyle/>
              <a:p>
                <a:pPr>
                  <a:defRPr sz="1169"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Sheet1!$B$1:$E$1</c:f>
              <c:strCache>
                <c:ptCount val="4"/>
                <c:pt idx="0">
                  <c:v>Пожары</c:v>
                </c:pt>
                <c:pt idx="1">
                  <c:v>Гибель</c:v>
                </c:pt>
                <c:pt idx="2">
                  <c:v>Травмы</c:v>
                </c:pt>
                <c:pt idx="3">
                  <c:v>Ущерб (тыс.руб.)</c:v>
                </c:pt>
              </c:strCache>
            </c:strRef>
          </c:cat>
          <c:val>
            <c:numRef>
              <c:f>Sheet1!$B$2:$E$2</c:f>
              <c:numCache>
                <c:formatCode>General</c:formatCode>
                <c:ptCount val="4"/>
                <c:pt idx="0">
                  <c:v>3176</c:v>
                </c:pt>
                <c:pt idx="1">
                  <c:v>39</c:v>
                </c:pt>
                <c:pt idx="2">
                  <c:v>50</c:v>
                </c:pt>
                <c:pt idx="3">
                  <c:v>185462</c:v>
                </c:pt>
              </c:numCache>
            </c:numRef>
          </c:val>
          <c:extLst xmlns:c16r2="http://schemas.microsoft.com/office/drawing/2015/06/chart">
            <c:ext xmlns:c16="http://schemas.microsoft.com/office/drawing/2014/chart" uri="{C3380CC4-5D6E-409C-BE32-E72D297353CC}">
              <c16:uniqueId val="{00000002-7272-4396-9464-0E1542773501}"/>
            </c:ext>
          </c:extLst>
        </c:ser>
        <c:ser>
          <c:idx val="2"/>
          <c:order val="1"/>
          <c:tx>
            <c:strRef>
              <c:f>Sheet1!$A$3</c:f>
              <c:strCache>
                <c:ptCount val="1"/>
                <c:pt idx="0">
                  <c:v>2018</c:v>
                </c:pt>
              </c:strCache>
            </c:strRef>
          </c:tx>
          <c:spPr>
            <a:gradFill rotWithShape="0">
              <a:gsLst>
                <a:gs pos="0">
                  <a:srgbClr val="FF0000"/>
                </a:gs>
                <a:gs pos="50000">
                  <a:srgbClr val="FFFFFF">
                    <a:gamma/>
                    <a:tint val="0"/>
                    <a:invGamma/>
                  </a:srgbClr>
                </a:gs>
                <a:gs pos="100000">
                  <a:srgbClr val="FF0000"/>
                </a:gs>
              </a:gsLst>
              <a:lin ang="0" scaled="1"/>
            </a:gradFill>
            <a:ln w="3160">
              <a:solidFill>
                <a:srgbClr val="000000"/>
              </a:solidFill>
              <a:prstDash val="solid"/>
            </a:ln>
          </c:spPr>
          <c:invertIfNegative val="0"/>
          <c:dLbls>
            <c:dLbl>
              <c:idx val="3"/>
              <c:layout>
                <c:manualLayout>
                  <c:x val="4.2163112387448871E-3"/>
                  <c:y val="-3.9538443526232536E-2"/>
                </c:manualLayout>
              </c:layout>
              <c:spPr>
                <a:noFill/>
                <a:ln w="25281">
                  <a:noFill/>
                </a:ln>
              </c:spPr>
              <c:txPr>
                <a:bodyPr/>
                <a:lstStyle/>
                <a:p>
                  <a:pPr>
                    <a:defRPr sz="1169" b="1" i="0" u="none" strike="noStrike" baseline="0">
                      <a:solidFill>
                        <a:srgbClr val="FF0000"/>
                      </a:solidFill>
                      <a:latin typeface="Arial Cyr"/>
                      <a:ea typeface="Arial Cyr"/>
                      <a:cs typeface="Arial Cyr"/>
                    </a:defRPr>
                  </a:pPr>
                  <a:endParaRPr lang="ru-RU"/>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7272-4396-9464-0E1542773501}"/>
                </c:ext>
                <c:ext xmlns:c15="http://schemas.microsoft.com/office/drawing/2012/chart" uri="{CE6537A1-D6FC-4f65-9D91-7224C49458BB}">
                  <c15:layout/>
                </c:ext>
              </c:extLst>
            </c:dLbl>
            <c:spPr>
              <a:noFill/>
              <a:ln w="25281">
                <a:noFill/>
              </a:ln>
            </c:spPr>
            <c:txPr>
              <a:bodyPr wrap="square" lIns="38100" tIns="19050" rIns="38100" bIns="19050" anchor="ctr">
                <a:spAutoFit/>
              </a:bodyPr>
              <a:lstStyle/>
              <a:p>
                <a:pPr>
                  <a:defRPr sz="1169"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Sheet1!$B$1:$E$1</c:f>
              <c:strCache>
                <c:ptCount val="4"/>
                <c:pt idx="0">
                  <c:v>Пожары</c:v>
                </c:pt>
                <c:pt idx="1">
                  <c:v>Гибель</c:v>
                </c:pt>
                <c:pt idx="2">
                  <c:v>Травмы</c:v>
                </c:pt>
                <c:pt idx="3">
                  <c:v>Ущерб (тыс.руб.)</c:v>
                </c:pt>
              </c:strCache>
            </c:strRef>
          </c:cat>
          <c:val>
            <c:numRef>
              <c:f>Sheet1!$B$3:$E$3</c:f>
              <c:numCache>
                <c:formatCode>General</c:formatCode>
                <c:ptCount val="4"/>
                <c:pt idx="0">
                  <c:v>691</c:v>
                </c:pt>
                <c:pt idx="1">
                  <c:v>24</c:v>
                </c:pt>
                <c:pt idx="2">
                  <c:v>52</c:v>
                </c:pt>
                <c:pt idx="3">
                  <c:v>37092</c:v>
                </c:pt>
              </c:numCache>
            </c:numRef>
          </c:val>
          <c:extLst xmlns:c16r2="http://schemas.microsoft.com/office/drawing/2015/06/chart">
            <c:ext xmlns:c16="http://schemas.microsoft.com/office/drawing/2014/chart" uri="{C3380CC4-5D6E-409C-BE32-E72D297353CC}">
              <c16:uniqueId val="{00000004-7272-4396-9464-0E1542773501}"/>
            </c:ext>
          </c:extLst>
        </c:ser>
        <c:dLbls>
          <c:showLegendKey val="0"/>
          <c:showVal val="0"/>
          <c:showCatName val="0"/>
          <c:showSerName val="0"/>
          <c:showPercent val="0"/>
          <c:showBubbleSize val="0"/>
        </c:dLbls>
        <c:gapWidth val="90"/>
        <c:axId val="153086200"/>
        <c:axId val="153086584"/>
      </c:barChart>
      <c:catAx>
        <c:axId val="153086200"/>
        <c:scaling>
          <c:orientation val="minMax"/>
        </c:scaling>
        <c:delete val="0"/>
        <c:axPos val="b"/>
        <c:numFmt formatCode="General" sourceLinked="1"/>
        <c:majorTickMark val="out"/>
        <c:minorTickMark val="none"/>
        <c:tickLblPos val="nextTo"/>
        <c:spPr>
          <a:ln w="3160">
            <a:solidFill>
              <a:srgbClr val="000000"/>
            </a:solidFill>
            <a:prstDash val="solid"/>
          </a:ln>
        </c:spPr>
        <c:txPr>
          <a:bodyPr rot="0" vert="horz"/>
          <a:lstStyle/>
          <a:p>
            <a:pPr>
              <a:defRPr sz="970" b="0" i="0" u="none" strike="noStrike" baseline="0">
                <a:solidFill>
                  <a:srgbClr val="000000"/>
                </a:solidFill>
                <a:latin typeface="Arial Cyr"/>
                <a:ea typeface="Arial Cyr"/>
                <a:cs typeface="Arial Cyr"/>
              </a:defRPr>
            </a:pPr>
            <a:endParaRPr lang="ru-RU"/>
          </a:p>
        </c:txPr>
        <c:crossAx val="153086584"/>
        <c:crosses val="autoZero"/>
        <c:auto val="1"/>
        <c:lblAlgn val="ctr"/>
        <c:lblOffset val="100"/>
        <c:tickLblSkip val="1"/>
        <c:tickMarkSkip val="1"/>
        <c:noMultiLvlLbl val="0"/>
      </c:catAx>
      <c:valAx>
        <c:axId val="153086584"/>
        <c:scaling>
          <c:logBase val="10"/>
          <c:orientation val="minMax"/>
          <c:max val="100000000"/>
        </c:scaling>
        <c:delete val="0"/>
        <c:axPos val="l"/>
        <c:numFmt formatCode="General" sourceLinked="1"/>
        <c:majorTickMark val="out"/>
        <c:minorTickMark val="none"/>
        <c:tickLblPos val="nextTo"/>
        <c:spPr>
          <a:ln w="3160">
            <a:solidFill>
              <a:srgbClr val="000000"/>
            </a:solidFill>
            <a:prstDash val="solid"/>
          </a:ln>
        </c:spPr>
        <c:txPr>
          <a:bodyPr rot="0" vert="horz"/>
          <a:lstStyle/>
          <a:p>
            <a:pPr>
              <a:defRPr sz="473" b="0" i="0" u="none" strike="noStrike" baseline="0">
                <a:solidFill>
                  <a:srgbClr val="000000"/>
                </a:solidFill>
                <a:latin typeface="Arial Cyr"/>
                <a:ea typeface="Arial Cyr"/>
                <a:cs typeface="Arial Cyr"/>
              </a:defRPr>
            </a:pPr>
            <a:endParaRPr lang="ru-RU"/>
          </a:p>
        </c:txPr>
        <c:crossAx val="153086200"/>
        <c:crosses val="autoZero"/>
        <c:crossBetween val="between"/>
      </c:valAx>
      <c:spPr>
        <a:noFill/>
        <a:ln w="25281">
          <a:noFill/>
        </a:ln>
      </c:spPr>
    </c:plotArea>
    <c:legend>
      <c:legendPos val="b"/>
      <c:layout>
        <c:manualLayout>
          <c:xMode val="edge"/>
          <c:yMode val="edge"/>
          <c:x val="0.30442176870748322"/>
          <c:y val="0.92410714285714268"/>
          <c:w val="0.4098639455782313"/>
          <c:h val="8.0357142857142891E-2"/>
        </c:manualLayout>
      </c:layout>
      <c:overlay val="0"/>
      <c:spPr>
        <a:noFill/>
        <a:ln w="3160">
          <a:solidFill>
            <a:srgbClr val="000000"/>
          </a:solidFill>
          <a:prstDash val="solid"/>
        </a:ln>
      </c:spPr>
      <c:txPr>
        <a:bodyPr/>
        <a:lstStyle/>
        <a:p>
          <a:pPr>
            <a:defRPr sz="916"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97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5"/>
      <c:rotY val="140"/>
      <c:rAngAx val="0"/>
      <c:perspective val="0"/>
    </c:view3D>
    <c:floor>
      <c:thickness val="0"/>
    </c:floor>
    <c:sideWall>
      <c:thickness val="0"/>
    </c:sideWall>
    <c:backWall>
      <c:thickness val="0"/>
    </c:backWall>
    <c:plotArea>
      <c:layout>
        <c:manualLayout>
          <c:layoutTarget val="inner"/>
          <c:xMode val="edge"/>
          <c:yMode val="edge"/>
          <c:x val="0.30368098159509255"/>
          <c:y val="0.19270833333333351"/>
          <c:w val="0.32975460122699413"/>
          <c:h val="0.3854166666666673"/>
        </c:manualLayout>
      </c:layout>
      <c:pie3DChart>
        <c:varyColors val="1"/>
        <c:ser>
          <c:idx val="0"/>
          <c:order val="0"/>
          <c:tx>
            <c:strRef>
              <c:f>Sheet1!$A$2</c:f>
              <c:strCache>
                <c:ptCount val="1"/>
                <c:pt idx="0">
                  <c:v>Пожары</c:v>
                </c:pt>
              </c:strCache>
            </c:strRef>
          </c:tx>
          <c:spPr>
            <a:ln w="2858">
              <a:solidFill>
                <a:srgbClr val="000000"/>
              </a:solidFill>
              <a:prstDash val="solid"/>
            </a:ln>
          </c:spPr>
          <c:dPt>
            <c:idx val="0"/>
            <c:bubble3D val="0"/>
            <c:spPr>
              <a:solidFill>
                <a:srgbClr val="FF99CC"/>
              </a:solidFill>
              <a:ln w="2858">
                <a:solidFill>
                  <a:srgbClr val="000000"/>
                </a:solidFill>
                <a:prstDash val="solid"/>
              </a:ln>
            </c:spPr>
            <c:extLst xmlns:c16r2="http://schemas.microsoft.com/office/drawing/2015/06/chart">
              <c:ext xmlns:c16="http://schemas.microsoft.com/office/drawing/2014/chart" uri="{C3380CC4-5D6E-409C-BE32-E72D297353CC}">
                <c16:uniqueId val="{00000000-8201-4770-BEC1-1D8407FDD66A}"/>
              </c:ext>
            </c:extLst>
          </c:dPt>
          <c:dPt>
            <c:idx val="1"/>
            <c:bubble3D val="0"/>
            <c:spPr>
              <a:solidFill>
                <a:srgbClr val="008000"/>
              </a:solidFill>
              <a:ln w="2858">
                <a:solidFill>
                  <a:srgbClr val="000000"/>
                </a:solidFill>
                <a:prstDash val="solid"/>
              </a:ln>
            </c:spPr>
            <c:extLst xmlns:c16r2="http://schemas.microsoft.com/office/drawing/2015/06/chart">
              <c:ext xmlns:c16="http://schemas.microsoft.com/office/drawing/2014/chart" uri="{C3380CC4-5D6E-409C-BE32-E72D297353CC}">
                <c16:uniqueId val="{00000001-8201-4770-BEC1-1D8407FDD66A}"/>
              </c:ext>
            </c:extLst>
          </c:dPt>
          <c:dPt>
            <c:idx val="2"/>
            <c:bubble3D val="0"/>
            <c:spPr>
              <a:solidFill>
                <a:srgbClr val="0000FF"/>
              </a:solidFill>
              <a:ln w="2858">
                <a:solidFill>
                  <a:srgbClr val="000000"/>
                </a:solidFill>
                <a:prstDash val="solid"/>
              </a:ln>
            </c:spPr>
            <c:extLst xmlns:c16r2="http://schemas.microsoft.com/office/drawing/2015/06/chart">
              <c:ext xmlns:c16="http://schemas.microsoft.com/office/drawing/2014/chart" uri="{C3380CC4-5D6E-409C-BE32-E72D297353CC}">
                <c16:uniqueId val="{00000002-8201-4770-BEC1-1D8407FDD66A}"/>
              </c:ext>
            </c:extLst>
          </c:dPt>
          <c:dPt>
            <c:idx val="3"/>
            <c:bubble3D val="0"/>
            <c:spPr>
              <a:solidFill>
                <a:srgbClr val="FF0000"/>
              </a:solidFill>
              <a:ln w="2858">
                <a:solidFill>
                  <a:srgbClr val="000000"/>
                </a:solidFill>
                <a:prstDash val="solid"/>
              </a:ln>
            </c:spPr>
            <c:extLst xmlns:c16r2="http://schemas.microsoft.com/office/drawing/2015/06/chart">
              <c:ext xmlns:c16="http://schemas.microsoft.com/office/drawing/2014/chart" uri="{C3380CC4-5D6E-409C-BE32-E72D297353CC}">
                <c16:uniqueId val="{00000003-8201-4770-BEC1-1D8407FDD66A}"/>
              </c:ext>
            </c:extLst>
          </c:dPt>
          <c:dPt>
            <c:idx val="4"/>
            <c:bubble3D val="0"/>
            <c:spPr>
              <a:solidFill>
                <a:srgbClr val="FFFF00"/>
              </a:solidFill>
              <a:ln w="2858">
                <a:solidFill>
                  <a:srgbClr val="000000"/>
                </a:solidFill>
                <a:prstDash val="solid"/>
              </a:ln>
            </c:spPr>
            <c:extLst xmlns:c16r2="http://schemas.microsoft.com/office/drawing/2015/06/chart">
              <c:ext xmlns:c16="http://schemas.microsoft.com/office/drawing/2014/chart" uri="{C3380CC4-5D6E-409C-BE32-E72D297353CC}">
                <c16:uniqueId val="{00000004-8201-4770-BEC1-1D8407FDD66A}"/>
              </c:ext>
            </c:extLst>
          </c:dPt>
          <c:dLbls>
            <c:dLbl>
              <c:idx val="0"/>
              <c:layout>
                <c:manualLayout>
                  <c:x val="5.474441666853834E-2"/>
                  <c:y val="6.5670228560462937E-2"/>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0-8201-4770-BEC1-1D8407FDD66A}"/>
                </c:ext>
                <c:ext xmlns:c15="http://schemas.microsoft.com/office/drawing/2012/chart" uri="{CE6537A1-D6FC-4f65-9D91-7224C49458BB}">
                  <c15:layout/>
                </c:ext>
              </c:extLst>
            </c:dLbl>
            <c:dLbl>
              <c:idx val="1"/>
              <c:layout>
                <c:manualLayout>
                  <c:x val="-0.14674703965346245"/>
                  <c:y val="0.13036453164957082"/>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8201-4770-BEC1-1D8407FDD66A}"/>
                </c:ext>
                <c:ext xmlns:c15="http://schemas.microsoft.com/office/drawing/2012/chart" uri="{CE6537A1-D6FC-4f65-9D91-7224C49458BB}">
                  <c15:layout/>
                </c:ext>
              </c:extLst>
            </c:dLbl>
            <c:dLbl>
              <c:idx val="2"/>
              <c:layout>
                <c:manualLayout>
                  <c:x val="-0.19336182197679919"/>
                  <c:y val="0.21862787244020634"/>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2-8201-4770-BEC1-1D8407FDD66A}"/>
                </c:ext>
                <c:ext xmlns:c15="http://schemas.microsoft.com/office/drawing/2012/chart" uri="{CE6537A1-D6FC-4f65-9D91-7224C49458BB}">
                  <c15:layout/>
                </c:ext>
              </c:extLst>
            </c:dLbl>
            <c:dLbl>
              <c:idx val="3"/>
              <c:layout>
                <c:manualLayout>
                  <c:x val="-0.18206581747250514"/>
                  <c:y val="-7.4695786676320319E-2"/>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c:ext xmlns:c15="http://schemas.microsoft.com/office/drawing/2012/chart" uri="{CE6537A1-D6FC-4f65-9D91-7224C49458BB}">
                  <c15:layout/>
                </c:ext>
              </c:extLst>
            </c:dLbl>
            <c:dLbl>
              <c:idx val="4"/>
              <c:layout>
                <c:manualLayout>
                  <c:x val="0.10098657976236254"/>
                  <c:y val="-0.36754004938322782"/>
                </c:manualLayout>
              </c:layout>
              <c:spPr>
                <a:noFill/>
                <a:ln w="22864">
                  <a:noFill/>
                </a:ln>
              </c:spPr>
              <c:txPr>
                <a:bodyPr/>
                <a:lstStyle/>
                <a:p>
                  <a:pPr>
                    <a:defRPr sz="900" baseline="0"/>
                  </a:pPr>
                  <a:endParaRPr lang="ru-RU"/>
                </a:p>
              </c:txPr>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4-8201-4770-BEC1-1D8407FDD66A}"/>
                </c:ext>
                <c:ext xmlns:c15="http://schemas.microsoft.com/office/drawing/2012/chart" uri="{CE6537A1-D6FC-4f65-9D91-7224C49458BB}">
                  <c15:layout/>
                </c:ext>
              </c:extLst>
            </c:dLbl>
            <c:numFmt formatCode="0%" sourceLinked="0"/>
            <c:spPr>
              <a:noFill/>
              <a:ln w="22864">
                <a:noFill/>
              </a:ln>
            </c:spPr>
            <c:txPr>
              <a:bodyPr wrap="square" lIns="38100" tIns="19050" rIns="38100" bIns="19050" anchor="ctr">
                <a:spAutoFit/>
              </a:bodyPr>
              <a:lstStyle/>
              <a:p>
                <a:pPr>
                  <a:defRPr sz="900" baseline="0"/>
                </a:pPr>
                <a:endParaRPr lang="ru-RU"/>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Sheet1!$B$1:$G$1</c:f>
              <c:strCache>
                <c:ptCount val="6"/>
                <c:pt idx="0">
                  <c:v>Производственные</c:v>
                </c:pt>
                <c:pt idx="1">
                  <c:v>Прочие</c:v>
                </c:pt>
                <c:pt idx="2">
                  <c:v>Транспорт</c:v>
                </c:pt>
                <c:pt idx="3">
                  <c:v>Жилой сектор</c:v>
                </c:pt>
                <c:pt idx="4">
                  <c:v>места открытого хранения веществ, материалов, с/х угодий и прочие открытые территории</c:v>
                </c:pt>
                <c:pt idx="5">
                  <c:v>Здания предприятий торговли</c:v>
                </c:pt>
              </c:strCache>
            </c:strRef>
          </c:cat>
          <c:val>
            <c:numRef>
              <c:f>Sheet1!$B$2:$G$2</c:f>
              <c:numCache>
                <c:formatCode>General</c:formatCode>
                <c:ptCount val="6"/>
                <c:pt idx="0">
                  <c:v>26</c:v>
                </c:pt>
                <c:pt idx="1">
                  <c:v>429</c:v>
                </c:pt>
                <c:pt idx="2">
                  <c:v>144</c:v>
                </c:pt>
                <c:pt idx="3">
                  <c:v>621</c:v>
                </c:pt>
                <c:pt idx="4">
                  <c:v>1809</c:v>
                </c:pt>
                <c:pt idx="5">
                  <c:v>16</c:v>
                </c:pt>
              </c:numCache>
            </c:numRef>
          </c:val>
          <c:extLst xmlns:c16r2="http://schemas.microsoft.com/office/drawing/2015/06/chart">
            <c:ext xmlns:c16="http://schemas.microsoft.com/office/drawing/2014/chart" uri="{C3380CC4-5D6E-409C-BE32-E72D297353CC}">
              <c16:uniqueId val="{00000005-8201-4770-BEC1-1D8407FDD66A}"/>
            </c:ext>
          </c:extLst>
        </c:ser>
        <c:dLbls>
          <c:showLegendKey val="0"/>
          <c:showVal val="0"/>
          <c:showCatName val="0"/>
          <c:showSerName val="0"/>
          <c:showPercent val="0"/>
          <c:showBubbleSize val="0"/>
          <c:showLeaderLines val="1"/>
        </c:dLbls>
      </c:pie3DChart>
      <c:spPr>
        <a:noFill/>
        <a:ln w="22865">
          <a:noFill/>
        </a:ln>
      </c:spPr>
    </c:plotArea>
    <c:plotVisOnly val="1"/>
    <c:dispBlanksAs val="zero"/>
    <c:showDLblsOverMax val="0"/>
  </c:chart>
  <c:spPr>
    <a:noFill/>
    <a:ln>
      <a:noFill/>
    </a:ln>
  </c:spPr>
  <c:txPr>
    <a:bodyPr/>
    <a:lstStyle/>
    <a:p>
      <a:pPr>
        <a:defRPr sz="11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063466025080218"/>
          <c:y val="0.17125629200349762"/>
          <c:w val="0.64492089530475383"/>
          <c:h val="0.61600827481398956"/>
        </c:manualLayout>
      </c:layout>
      <c:barChart>
        <c:barDir val="bar"/>
        <c:grouping val="clustered"/>
        <c:varyColors val="0"/>
        <c:ser>
          <c:idx val="0"/>
          <c:order val="0"/>
          <c:tx>
            <c:strRef>
              <c:f>Лист1!$B$1</c:f>
              <c:strCache>
                <c:ptCount val="1"/>
                <c:pt idx="0">
                  <c:v>Количество пожаров</c:v>
                </c:pt>
              </c:strCache>
            </c:strRef>
          </c:tx>
          <c:spPr>
            <a:solidFill>
              <a:schemeClr val="accent1"/>
            </a:solidFill>
            <a:ln>
              <a:noFill/>
            </a:ln>
            <a:effectLst/>
          </c:spPr>
          <c:invertIfNegative val="0"/>
          <c:dLbls>
            <c:dLbl>
              <c:idx val="4"/>
              <c:layout>
                <c:manualLayout>
                  <c:x val="-1.1574074074074073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F81-4AA0-AAB2-FF836CB1D11B}"/>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Лист1!$A$2:$A$7</c:f>
              <c:strCache>
                <c:ptCount val="6"/>
                <c:pt idx="0">
                  <c:v>высокий</c:v>
                </c:pt>
                <c:pt idx="1">
                  <c:v>значительный</c:v>
                </c:pt>
                <c:pt idx="2">
                  <c:v>средний</c:v>
                </c:pt>
                <c:pt idx="3">
                  <c:v>умеренный</c:v>
                </c:pt>
                <c:pt idx="4">
                  <c:v>низкий</c:v>
                </c:pt>
                <c:pt idx="5">
                  <c:v>категория риска не предусмотрена</c:v>
                </c:pt>
              </c:strCache>
            </c:strRef>
          </c:cat>
          <c:val>
            <c:numRef>
              <c:f>Лист1!$B$2:$B$7</c:f>
              <c:numCache>
                <c:formatCode>General</c:formatCode>
                <c:ptCount val="6"/>
                <c:pt idx="0">
                  <c:v>3</c:v>
                </c:pt>
                <c:pt idx="1">
                  <c:v>7</c:v>
                </c:pt>
                <c:pt idx="2">
                  <c:v>17</c:v>
                </c:pt>
                <c:pt idx="3">
                  <c:v>303</c:v>
                </c:pt>
                <c:pt idx="4">
                  <c:v>558</c:v>
                </c:pt>
                <c:pt idx="5">
                  <c:v>2288</c:v>
                </c:pt>
              </c:numCache>
            </c:numRef>
          </c:val>
          <c:extLst xmlns:c16r2="http://schemas.microsoft.com/office/drawing/2015/06/chart">
            <c:ext xmlns:c16="http://schemas.microsoft.com/office/drawing/2014/chart" uri="{C3380CC4-5D6E-409C-BE32-E72D297353CC}">
              <c16:uniqueId val="{00000001-EF81-4AA0-AAB2-FF836CB1D11B}"/>
            </c:ext>
          </c:extLst>
        </c:ser>
        <c:dLbls>
          <c:showLegendKey val="0"/>
          <c:showVal val="0"/>
          <c:showCatName val="0"/>
          <c:showSerName val="0"/>
          <c:showPercent val="0"/>
          <c:showBubbleSize val="0"/>
        </c:dLbls>
        <c:gapWidth val="182"/>
        <c:axId val="4646544"/>
        <c:axId val="151885992"/>
      </c:barChart>
      <c:catAx>
        <c:axId val="4646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crossAx val="151885992"/>
        <c:crosses val="autoZero"/>
        <c:auto val="1"/>
        <c:lblAlgn val="ctr"/>
        <c:lblOffset val="100"/>
        <c:noMultiLvlLbl val="0"/>
      </c:catAx>
      <c:valAx>
        <c:axId val="151885992"/>
        <c:scaling>
          <c:logBase val="10"/>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46544"/>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30"/>
      <c:rAngAx val="0"/>
      <c:perspective val="0"/>
    </c:view3D>
    <c:floor>
      <c:thickness val="0"/>
    </c:floor>
    <c:sideWall>
      <c:thickness val="0"/>
    </c:sideWall>
    <c:backWall>
      <c:thickness val="0"/>
    </c:backWall>
    <c:plotArea>
      <c:layout>
        <c:manualLayout>
          <c:layoutTarget val="inner"/>
          <c:xMode val="edge"/>
          <c:yMode val="edge"/>
          <c:x val="0.13073713490959671"/>
          <c:y val="0.11989795918367346"/>
          <c:w val="0.79415855354659282"/>
          <c:h val="0.57908163265306167"/>
        </c:manualLayout>
      </c:layout>
      <c:pie3DChart>
        <c:varyColors val="1"/>
        <c:ser>
          <c:idx val="0"/>
          <c:order val="0"/>
          <c:tx>
            <c:strRef>
              <c:f>Sheet1!$A$2</c:f>
              <c:strCache>
                <c:ptCount val="1"/>
                <c:pt idx="0">
                  <c:v>Показатели по ДФО за 2006 год</c:v>
                </c:pt>
              </c:strCache>
            </c:strRef>
          </c:tx>
          <c:spPr>
            <a:ln w="12630">
              <a:solidFill>
                <a:srgbClr val="000000"/>
              </a:solidFill>
              <a:prstDash val="solid"/>
            </a:ln>
          </c:spPr>
          <c:explosion val="22"/>
          <c:dPt>
            <c:idx val="0"/>
            <c:bubble3D val="0"/>
            <c:spPr>
              <a:solidFill>
                <a:srgbClr val="FF0000"/>
              </a:solidFill>
              <a:ln w="12630">
                <a:solidFill>
                  <a:srgbClr val="000000"/>
                </a:solidFill>
                <a:prstDash val="solid"/>
              </a:ln>
            </c:spPr>
            <c:extLst xmlns:c16r2="http://schemas.microsoft.com/office/drawing/2015/06/chart">
              <c:ext xmlns:c16="http://schemas.microsoft.com/office/drawing/2014/chart" uri="{C3380CC4-5D6E-409C-BE32-E72D297353CC}">
                <c16:uniqueId val="{00000000-7979-46CC-8BF5-5B5DDC5F10D3}"/>
              </c:ext>
            </c:extLst>
          </c:dPt>
          <c:dPt>
            <c:idx val="1"/>
            <c:bubble3D val="0"/>
            <c:spPr>
              <a:solidFill>
                <a:srgbClr val="008000"/>
              </a:solidFill>
              <a:ln w="12630">
                <a:solidFill>
                  <a:srgbClr val="000000"/>
                </a:solidFill>
                <a:prstDash val="solid"/>
              </a:ln>
            </c:spPr>
            <c:extLst xmlns:c16r2="http://schemas.microsoft.com/office/drawing/2015/06/chart">
              <c:ext xmlns:c16="http://schemas.microsoft.com/office/drawing/2014/chart" uri="{C3380CC4-5D6E-409C-BE32-E72D297353CC}">
                <c16:uniqueId val="{00000001-7979-46CC-8BF5-5B5DDC5F10D3}"/>
              </c:ext>
            </c:extLst>
          </c:dPt>
          <c:dPt>
            <c:idx val="2"/>
            <c:bubble3D val="0"/>
            <c:spPr>
              <a:solidFill>
                <a:srgbClr val="FFFF00"/>
              </a:solidFill>
              <a:ln w="12630">
                <a:solidFill>
                  <a:srgbClr val="000000"/>
                </a:solidFill>
                <a:prstDash val="solid"/>
              </a:ln>
            </c:spPr>
            <c:extLst xmlns:c16r2="http://schemas.microsoft.com/office/drawing/2015/06/chart">
              <c:ext xmlns:c16="http://schemas.microsoft.com/office/drawing/2014/chart" uri="{C3380CC4-5D6E-409C-BE32-E72D297353CC}">
                <c16:uniqueId val="{00000002-7979-46CC-8BF5-5B5DDC5F10D3}"/>
              </c:ext>
            </c:extLst>
          </c:dPt>
          <c:dPt>
            <c:idx val="3"/>
            <c:bubble3D val="0"/>
            <c:spPr>
              <a:solidFill>
                <a:srgbClr val="00FFFF"/>
              </a:solidFill>
              <a:ln w="12630">
                <a:solidFill>
                  <a:srgbClr val="000000"/>
                </a:solidFill>
                <a:prstDash val="solid"/>
              </a:ln>
            </c:spPr>
            <c:extLst xmlns:c16r2="http://schemas.microsoft.com/office/drawing/2015/06/chart">
              <c:ext xmlns:c16="http://schemas.microsoft.com/office/drawing/2014/chart" uri="{C3380CC4-5D6E-409C-BE32-E72D297353CC}">
                <c16:uniqueId val="{00000003-7979-46CC-8BF5-5B5DDC5F10D3}"/>
              </c:ext>
            </c:extLst>
          </c:dPt>
          <c:dPt>
            <c:idx val="4"/>
            <c:bubble3D val="0"/>
            <c:spPr>
              <a:solidFill>
                <a:srgbClr val="FF00FF"/>
              </a:solidFill>
              <a:ln w="12630">
                <a:solidFill>
                  <a:srgbClr val="000000"/>
                </a:solidFill>
                <a:prstDash val="solid"/>
              </a:ln>
            </c:spPr>
            <c:extLst xmlns:c16r2="http://schemas.microsoft.com/office/drawing/2015/06/chart">
              <c:ext xmlns:c16="http://schemas.microsoft.com/office/drawing/2014/chart" uri="{C3380CC4-5D6E-409C-BE32-E72D297353CC}">
                <c16:uniqueId val="{00000004-7979-46CC-8BF5-5B5DDC5F10D3}"/>
              </c:ext>
            </c:extLst>
          </c:dPt>
          <c:dPt>
            <c:idx val="5"/>
            <c:bubble3D val="0"/>
            <c:spPr>
              <a:solidFill>
                <a:srgbClr val="FFCC99"/>
              </a:solidFill>
              <a:ln w="12630">
                <a:solidFill>
                  <a:srgbClr val="000000"/>
                </a:solidFill>
                <a:prstDash val="solid"/>
              </a:ln>
            </c:spPr>
            <c:extLst xmlns:c16r2="http://schemas.microsoft.com/office/drawing/2015/06/chart">
              <c:ext xmlns:c16="http://schemas.microsoft.com/office/drawing/2014/chart" uri="{C3380CC4-5D6E-409C-BE32-E72D297353CC}">
                <c16:uniqueId val="{00000005-7979-46CC-8BF5-5B5DDC5F10D3}"/>
              </c:ext>
            </c:extLst>
          </c:dPt>
          <c:dLbls>
            <c:dLbl>
              <c:idx val="0"/>
              <c:layout>
                <c:manualLayout>
                  <c:x val="0.28663705957190821"/>
                  <c:y val="6.5949697923658485E-2"/>
                </c:manualLayout>
              </c:layout>
              <c:tx>
                <c:rich>
                  <a:bodyPr/>
                  <a:lstStyle/>
                  <a:p>
                    <a:pPr>
                      <a:defRPr sz="1193" b="1" i="0" u="none" strike="noStrike" baseline="0">
                        <a:solidFill>
                          <a:srgbClr val="000000"/>
                        </a:solidFill>
                        <a:latin typeface="Arial Cyr"/>
                        <a:ea typeface="Arial Cyr"/>
                        <a:cs typeface="Arial Cyr"/>
                      </a:defRPr>
                    </a:pPr>
                    <a:r>
                      <a:rPr lang="en-US"/>
                      <a:t>18,8%</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0-7979-46CC-8BF5-5B5DDC5F10D3}"/>
                </c:ext>
                <c:ext xmlns:c15="http://schemas.microsoft.com/office/drawing/2012/chart" uri="{CE6537A1-D6FC-4f65-9D91-7224C49458BB}">
                  <c15:layout/>
                </c:ext>
              </c:extLst>
            </c:dLbl>
            <c:dLbl>
              <c:idx val="1"/>
              <c:layout>
                <c:manualLayout>
                  <c:x val="-5.3103040936246675E-2"/>
                  <c:y val="-6.5742762877446376E-2"/>
                </c:manualLayout>
              </c:layout>
              <c:tx>
                <c:rich>
                  <a:bodyPr/>
                  <a:lstStyle/>
                  <a:p>
                    <a:pPr>
                      <a:defRPr sz="1193" b="1" i="0" u="none" strike="noStrike" baseline="0">
                        <a:solidFill>
                          <a:srgbClr val="000000"/>
                        </a:solidFill>
                        <a:latin typeface="Arial Cyr"/>
                        <a:ea typeface="Arial Cyr"/>
                        <a:cs typeface="Arial Cyr"/>
                      </a:defRPr>
                    </a:pPr>
                    <a:r>
                      <a:rPr lang="en-US"/>
                      <a:t>30,4%</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1-7979-46CC-8BF5-5B5DDC5F10D3}"/>
                </c:ext>
                <c:ext xmlns:c15="http://schemas.microsoft.com/office/drawing/2012/chart" uri="{CE6537A1-D6FC-4f65-9D91-7224C49458BB}">
                  <c15:layout/>
                </c:ext>
              </c:extLst>
            </c:dLbl>
            <c:dLbl>
              <c:idx val="2"/>
              <c:layout>
                <c:manualLayout>
                  <c:x val="-2.8396860665305446E-2"/>
                  <c:y val="-0.10478337325130586"/>
                </c:manualLayout>
              </c:layout>
              <c:tx>
                <c:rich>
                  <a:bodyPr/>
                  <a:lstStyle/>
                  <a:p>
                    <a:pPr>
                      <a:defRPr sz="1193" b="1" i="0" u="none" strike="noStrike" baseline="0">
                        <a:solidFill>
                          <a:srgbClr val="000000"/>
                        </a:solidFill>
                        <a:latin typeface="Arial Cyr"/>
                        <a:ea typeface="Arial Cyr"/>
                        <a:cs typeface="Arial Cyr"/>
                      </a:defRPr>
                    </a:pPr>
                    <a:r>
                      <a:rPr lang="en-US"/>
                      <a:t>14,3%</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2-7979-46CC-8BF5-5B5DDC5F10D3}"/>
                </c:ext>
                <c:ext xmlns:c15="http://schemas.microsoft.com/office/drawing/2012/chart" uri="{CE6537A1-D6FC-4f65-9D91-7224C49458BB}">
                  <c15:layout/>
                </c:ext>
              </c:extLst>
            </c:dLbl>
            <c:dLbl>
              <c:idx val="3"/>
              <c:layout/>
              <c:tx>
                <c:rich>
                  <a:bodyPr/>
                  <a:lstStyle/>
                  <a:p>
                    <a:pPr>
                      <a:defRPr sz="1193" b="1" i="0" u="none" strike="noStrike" baseline="0">
                        <a:solidFill>
                          <a:srgbClr val="000000"/>
                        </a:solidFill>
                        <a:latin typeface="Arial Cyr"/>
                        <a:ea typeface="Arial Cyr"/>
                        <a:cs typeface="Arial Cyr"/>
                      </a:defRPr>
                    </a:pPr>
                    <a:r>
                      <a:rPr lang="en-US"/>
                      <a:t>24,9%</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3-7979-46CC-8BF5-5B5DDC5F10D3}"/>
                </c:ext>
                <c:ext xmlns:c15="http://schemas.microsoft.com/office/drawing/2012/chart" uri="{CE6537A1-D6FC-4f65-9D91-7224C49458BB}">
                  <c15:layout/>
                </c:ext>
              </c:extLst>
            </c:dLbl>
            <c:dLbl>
              <c:idx val="4"/>
              <c:layout/>
              <c:tx>
                <c:rich>
                  <a:bodyPr/>
                  <a:lstStyle/>
                  <a:p>
                    <a:pPr>
                      <a:defRPr sz="1193" b="1" i="0" u="none" strike="noStrike" baseline="0">
                        <a:solidFill>
                          <a:srgbClr val="000000"/>
                        </a:solidFill>
                        <a:latin typeface="Arial Cyr"/>
                        <a:ea typeface="Arial Cyr"/>
                        <a:cs typeface="Arial Cyr"/>
                      </a:defRPr>
                    </a:pPr>
                    <a:r>
                      <a:rPr lang="en-US"/>
                      <a:t>5,1%</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4-7979-46CC-8BF5-5B5DDC5F10D3}"/>
                </c:ext>
                <c:ext xmlns:c15="http://schemas.microsoft.com/office/drawing/2012/chart" uri="{CE6537A1-D6FC-4f65-9D91-7224C49458BB}">
                  <c15:layout/>
                </c:ext>
              </c:extLst>
            </c:dLbl>
            <c:dLbl>
              <c:idx val="5"/>
              <c:layout>
                <c:manualLayout>
                  <c:x val="0.11172442976544872"/>
                  <c:y val="-2.4191523950730258E-2"/>
                </c:manualLayout>
              </c:layout>
              <c:tx>
                <c:rich>
                  <a:bodyPr/>
                  <a:lstStyle/>
                  <a:p>
                    <a:pPr>
                      <a:defRPr sz="1193" b="1" i="0" u="none" strike="noStrike" baseline="0">
                        <a:solidFill>
                          <a:srgbClr val="000000"/>
                        </a:solidFill>
                        <a:latin typeface="Arial Cyr"/>
                        <a:ea typeface="Arial Cyr"/>
                        <a:cs typeface="Arial Cyr"/>
                      </a:defRPr>
                    </a:pPr>
                    <a:r>
                      <a:rPr lang="en-US"/>
                      <a:t>6,5%</a:t>
                    </a:r>
                  </a:p>
                </c:rich>
              </c:tx>
              <c:spPr>
                <a:noFill/>
                <a:ln w="25260">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5-7979-46CC-8BF5-5B5DDC5F10D3}"/>
                </c:ext>
                <c:ext xmlns:c15="http://schemas.microsoft.com/office/drawing/2012/chart" uri="{CE6537A1-D6FC-4f65-9D91-7224C49458BB}">
                  <c15:layout/>
                </c:ext>
              </c:extLst>
            </c:dLbl>
            <c:dLbl>
              <c:idx val="6"/>
              <c:layout>
                <c:manualLayout>
                  <c:xMode val="edge"/>
                  <c:yMode val="edge"/>
                  <c:x val="0.45062586926286535"/>
                  <c:y val="4.0816326530612276E-2"/>
                </c:manualLayout>
              </c:layout>
              <c:numFmt formatCode="0%" sourceLinked="0"/>
              <c:spPr>
                <a:noFill/>
                <a:ln w="25260">
                  <a:noFill/>
                </a:ln>
              </c:spPr>
              <c:txPr>
                <a:bodyPr/>
                <a:lstStyle/>
                <a:p>
                  <a:pPr>
                    <a:defRPr sz="1193" b="1" i="0" u="none" strike="noStrike" baseline="0">
                      <a:solidFill>
                        <a:srgbClr val="000000"/>
                      </a:solidFill>
                      <a:latin typeface="Arial Cyr"/>
                      <a:ea typeface="Arial Cyr"/>
                      <a:cs typeface="Arial Cyr"/>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7979-46CC-8BF5-5B5DDC5F10D3}"/>
                </c:ext>
                <c:ext xmlns:c15="http://schemas.microsoft.com/office/drawing/2012/chart" uri="{CE6537A1-D6FC-4f65-9D91-7224C49458BB}"/>
              </c:extLst>
            </c:dLbl>
            <c:numFmt formatCode="0%" sourceLinked="0"/>
            <c:spPr>
              <a:noFill/>
              <a:ln w="25260">
                <a:noFill/>
              </a:ln>
            </c:spPr>
            <c:txPr>
              <a:bodyPr wrap="square" lIns="38100" tIns="19050" rIns="38100" bIns="19050" anchor="ctr">
                <a:spAutoFit/>
              </a:bodyPr>
              <a:lstStyle/>
              <a:p>
                <a:pPr>
                  <a:defRPr sz="1193"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Sheet1!$B$1:$G$1</c:f>
              <c:strCache>
                <c:ptCount val="6"/>
                <c:pt idx="0">
                  <c:v>неосторожное обращение с огнем</c:v>
                </c:pt>
                <c:pt idx="1">
                  <c:v>нарушение правил устройств и эксплуатации электрооборудования</c:v>
                </c:pt>
                <c:pt idx="2">
                  <c:v>нарушение правил устройства и эксплуатации печей</c:v>
                </c:pt>
                <c:pt idx="3">
                  <c:v>поджог</c:v>
                </c:pt>
                <c:pt idx="4">
                  <c:v>нарушение ПУиЭ транспортных средств</c:v>
                </c:pt>
                <c:pt idx="5">
                  <c:v>прочие</c:v>
                </c:pt>
              </c:strCache>
            </c:strRef>
          </c:cat>
          <c:val>
            <c:numRef>
              <c:f>Sheet1!$B$2:$G$2</c:f>
              <c:numCache>
                <c:formatCode>General</c:formatCode>
                <c:ptCount val="6"/>
                <c:pt idx="0">
                  <c:v>2407</c:v>
                </c:pt>
                <c:pt idx="1">
                  <c:v>331</c:v>
                </c:pt>
                <c:pt idx="2">
                  <c:v>125</c:v>
                </c:pt>
                <c:pt idx="3">
                  <c:v>143</c:v>
                </c:pt>
                <c:pt idx="4">
                  <c:v>49</c:v>
                </c:pt>
                <c:pt idx="5">
                  <c:v>102</c:v>
                </c:pt>
              </c:numCache>
            </c:numRef>
          </c:val>
          <c:extLst xmlns:c16r2="http://schemas.microsoft.com/office/drawing/2015/06/chart">
            <c:ext xmlns:c16="http://schemas.microsoft.com/office/drawing/2014/chart" uri="{C3380CC4-5D6E-409C-BE32-E72D297353CC}">
              <c16:uniqueId val="{00000007-7979-46CC-8BF5-5B5DDC5F10D3}"/>
            </c:ext>
          </c:extLst>
        </c:ser>
        <c:ser>
          <c:idx val="1"/>
          <c:order val="1"/>
          <c:tx>
            <c:strRef>
              <c:f>Sheet1!$A$3</c:f>
              <c:strCache>
                <c:ptCount val="1"/>
              </c:strCache>
            </c:strRef>
          </c:tx>
          <c:spPr>
            <a:solidFill>
              <a:srgbClr val="993366"/>
            </a:solidFill>
            <a:ln w="12630">
              <a:solidFill>
                <a:srgbClr val="000000"/>
              </a:solidFill>
              <a:prstDash val="solid"/>
            </a:ln>
          </c:spPr>
          <c:explosion val="22"/>
          <c:dPt>
            <c:idx val="0"/>
            <c:bubble3D val="0"/>
            <c:spPr>
              <a:solidFill>
                <a:srgbClr val="9999FF"/>
              </a:solidFill>
              <a:ln w="12630">
                <a:solidFill>
                  <a:srgbClr val="000000"/>
                </a:solidFill>
                <a:prstDash val="solid"/>
              </a:ln>
            </c:spPr>
            <c:extLst xmlns:c16r2="http://schemas.microsoft.com/office/drawing/2015/06/chart">
              <c:ext xmlns:c16="http://schemas.microsoft.com/office/drawing/2014/chart" uri="{C3380CC4-5D6E-409C-BE32-E72D297353CC}">
                <c16:uniqueId val="{00000008-7979-46CC-8BF5-5B5DDC5F10D3}"/>
              </c:ext>
            </c:extLst>
          </c:dPt>
          <c:dPt>
            <c:idx val="2"/>
            <c:bubble3D val="0"/>
            <c:spPr>
              <a:solidFill>
                <a:srgbClr val="FFFFCC"/>
              </a:solidFill>
              <a:ln w="12630">
                <a:solidFill>
                  <a:srgbClr val="000000"/>
                </a:solidFill>
                <a:prstDash val="solid"/>
              </a:ln>
            </c:spPr>
            <c:extLst xmlns:c16r2="http://schemas.microsoft.com/office/drawing/2015/06/chart">
              <c:ext xmlns:c16="http://schemas.microsoft.com/office/drawing/2014/chart" uri="{C3380CC4-5D6E-409C-BE32-E72D297353CC}">
                <c16:uniqueId val="{00000009-7979-46CC-8BF5-5B5DDC5F10D3}"/>
              </c:ext>
            </c:extLst>
          </c:dPt>
          <c:dPt>
            <c:idx val="3"/>
            <c:bubble3D val="0"/>
            <c:spPr>
              <a:solidFill>
                <a:srgbClr val="CCFFFF"/>
              </a:solidFill>
              <a:ln w="12630">
                <a:solidFill>
                  <a:srgbClr val="000000"/>
                </a:solidFill>
                <a:prstDash val="solid"/>
              </a:ln>
            </c:spPr>
            <c:extLst xmlns:c16r2="http://schemas.microsoft.com/office/drawing/2015/06/chart">
              <c:ext xmlns:c16="http://schemas.microsoft.com/office/drawing/2014/chart" uri="{C3380CC4-5D6E-409C-BE32-E72D297353CC}">
                <c16:uniqueId val="{0000000A-7979-46CC-8BF5-5B5DDC5F10D3}"/>
              </c:ext>
            </c:extLst>
          </c:dPt>
          <c:dPt>
            <c:idx val="4"/>
            <c:bubble3D val="0"/>
            <c:spPr>
              <a:solidFill>
                <a:srgbClr val="660066"/>
              </a:solidFill>
              <a:ln w="12630">
                <a:solidFill>
                  <a:srgbClr val="000000"/>
                </a:solidFill>
                <a:prstDash val="solid"/>
              </a:ln>
            </c:spPr>
            <c:extLst xmlns:c16r2="http://schemas.microsoft.com/office/drawing/2015/06/chart">
              <c:ext xmlns:c16="http://schemas.microsoft.com/office/drawing/2014/chart" uri="{C3380CC4-5D6E-409C-BE32-E72D297353CC}">
                <c16:uniqueId val="{0000000B-7979-46CC-8BF5-5B5DDC5F10D3}"/>
              </c:ext>
            </c:extLst>
          </c:dPt>
          <c:dPt>
            <c:idx val="5"/>
            <c:bubble3D val="0"/>
            <c:spPr>
              <a:solidFill>
                <a:srgbClr val="FF8080"/>
              </a:solidFill>
              <a:ln w="12630">
                <a:solidFill>
                  <a:srgbClr val="000000"/>
                </a:solidFill>
                <a:prstDash val="solid"/>
              </a:ln>
            </c:spPr>
            <c:extLst xmlns:c16r2="http://schemas.microsoft.com/office/drawing/2015/06/chart">
              <c:ext xmlns:c16="http://schemas.microsoft.com/office/drawing/2014/chart" uri="{C3380CC4-5D6E-409C-BE32-E72D297353CC}">
                <c16:uniqueId val="{0000000C-7979-46CC-8BF5-5B5DDC5F10D3}"/>
              </c:ext>
            </c:extLst>
          </c:dPt>
          <c:dLbls>
            <c:numFmt formatCode="0%" sourceLinked="0"/>
            <c:spPr>
              <a:noFill/>
              <a:ln w="25260">
                <a:noFill/>
              </a:ln>
            </c:spPr>
            <c:txPr>
              <a:bodyPr wrap="square" lIns="38100" tIns="19050" rIns="38100" bIns="19050" anchor="ctr">
                <a:spAutoFit/>
              </a:bodyPr>
              <a:lstStyle/>
              <a:p>
                <a:pPr>
                  <a:defRPr sz="271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Sheet1!$B$1:$G$1</c:f>
              <c:strCache>
                <c:ptCount val="6"/>
                <c:pt idx="0">
                  <c:v>неосторожное обращение с огнем</c:v>
                </c:pt>
                <c:pt idx="1">
                  <c:v>нарушение правил устройств и эксплуатации электрооборудования</c:v>
                </c:pt>
                <c:pt idx="2">
                  <c:v>нарушение правил устройства и эксплуатации печей</c:v>
                </c:pt>
                <c:pt idx="3">
                  <c:v>поджог</c:v>
                </c:pt>
                <c:pt idx="4">
                  <c:v>нарушение ПУиЭ транспортных средств</c:v>
                </c:pt>
                <c:pt idx="5">
                  <c:v>прочие</c:v>
                </c:pt>
              </c:strCache>
            </c:strRef>
          </c:cat>
          <c:val>
            <c:numRef>
              <c:f>Sheet1!$B$3:$G$3</c:f>
              <c:numCache>
                <c:formatCode>General</c:formatCode>
                <c:ptCount val="6"/>
              </c:numCache>
            </c:numRef>
          </c:val>
          <c:extLst xmlns:c16r2="http://schemas.microsoft.com/office/drawing/2015/06/chart">
            <c:ext xmlns:c16="http://schemas.microsoft.com/office/drawing/2014/chart" uri="{C3380CC4-5D6E-409C-BE32-E72D297353CC}">
              <c16:uniqueId val="{0000000D-7979-46CC-8BF5-5B5DDC5F10D3}"/>
            </c:ext>
          </c:extLst>
        </c:ser>
        <c:ser>
          <c:idx val="2"/>
          <c:order val="2"/>
          <c:tx>
            <c:strRef>
              <c:f>Sheet1!$A$4</c:f>
              <c:strCache>
                <c:ptCount val="1"/>
              </c:strCache>
            </c:strRef>
          </c:tx>
          <c:spPr>
            <a:solidFill>
              <a:srgbClr val="FFFFCC"/>
            </a:solidFill>
            <a:ln w="12630">
              <a:solidFill>
                <a:srgbClr val="000000"/>
              </a:solidFill>
              <a:prstDash val="solid"/>
            </a:ln>
          </c:spPr>
          <c:explosion val="22"/>
          <c:dPt>
            <c:idx val="0"/>
            <c:bubble3D val="0"/>
            <c:spPr>
              <a:solidFill>
                <a:srgbClr val="9999FF"/>
              </a:solidFill>
              <a:ln w="12630">
                <a:solidFill>
                  <a:srgbClr val="000000"/>
                </a:solidFill>
                <a:prstDash val="solid"/>
              </a:ln>
            </c:spPr>
            <c:extLst xmlns:c16r2="http://schemas.microsoft.com/office/drawing/2015/06/chart">
              <c:ext xmlns:c16="http://schemas.microsoft.com/office/drawing/2014/chart" uri="{C3380CC4-5D6E-409C-BE32-E72D297353CC}">
                <c16:uniqueId val="{0000000E-7979-46CC-8BF5-5B5DDC5F10D3}"/>
              </c:ext>
            </c:extLst>
          </c:dPt>
          <c:dPt>
            <c:idx val="1"/>
            <c:bubble3D val="0"/>
            <c:spPr>
              <a:solidFill>
                <a:srgbClr val="993366"/>
              </a:solidFill>
              <a:ln w="12630">
                <a:solidFill>
                  <a:srgbClr val="000000"/>
                </a:solidFill>
                <a:prstDash val="solid"/>
              </a:ln>
            </c:spPr>
            <c:extLst xmlns:c16r2="http://schemas.microsoft.com/office/drawing/2015/06/chart">
              <c:ext xmlns:c16="http://schemas.microsoft.com/office/drawing/2014/chart" uri="{C3380CC4-5D6E-409C-BE32-E72D297353CC}">
                <c16:uniqueId val="{0000000F-7979-46CC-8BF5-5B5DDC5F10D3}"/>
              </c:ext>
            </c:extLst>
          </c:dPt>
          <c:dPt>
            <c:idx val="3"/>
            <c:bubble3D val="0"/>
            <c:spPr>
              <a:solidFill>
                <a:srgbClr val="CCFFFF"/>
              </a:solidFill>
              <a:ln w="12630">
                <a:solidFill>
                  <a:srgbClr val="000000"/>
                </a:solidFill>
                <a:prstDash val="solid"/>
              </a:ln>
            </c:spPr>
            <c:extLst xmlns:c16r2="http://schemas.microsoft.com/office/drawing/2015/06/chart">
              <c:ext xmlns:c16="http://schemas.microsoft.com/office/drawing/2014/chart" uri="{C3380CC4-5D6E-409C-BE32-E72D297353CC}">
                <c16:uniqueId val="{00000010-7979-46CC-8BF5-5B5DDC5F10D3}"/>
              </c:ext>
            </c:extLst>
          </c:dPt>
          <c:dPt>
            <c:idx val="4"/>
            <c:bubble3D val="0"/>
            <c:spPr>
              <a:solidFill>
                <a:srgbClr val="660066"/>
              </a:solidFill>
              <a:ln w="12630">
                <a:solidFill>
                  <a:srgbClr val="000000"/>
                </a:solidFill>
                <a:prstDash val="solid"/>
              </a:ln>
            </c:spPr>
            <c:extLst xmlns:c16r2="http://schemas.microsoft.com/office/drawing/2015/06/chart">
              <c:ext xmlns:c16="http://schemas.microsoft.com/office/drawing/2014/chart" uri="{C3380CC4-5D6E-409C-BE32-E72D297353CC}">
                <c16:uniqueId val="{00000011-7979-46CC-8BF5-5B5DDC5F10D3}"/>
              </c:ext>
            </c:extLst>
          </c:dPt>
          <c:dPt>
            <c:idx val="5"/>
            <c:bubble3D val="0"/>
            <c:spPr>
              <a:solidFill>
                <a:srgbClr val="FF8080"/>
              </a:solidFill>
              <a:ln w="12630">
                <a:solidFill>
                  <a:srgbClr val="000000"/>
                </a:solidFill>
                <a:prstDash val="solid"/>
              </a:ln>
            </c:spPr>
            <c:extLst xmlns:c16r2="http://schemas.microsoft.com/office/drawing/2015/06/chart">
              <c:ext xmlns:c16="http://schemas.microsoft.com/office/drawing/2014/chart" uri="{C3380CC4-5D6E-409C-BE32-E72D297353CC}">
                <c16:uniqueId val="{00000012-7979-46CC-8BF5-5B5DDC5F10D3}"/>
              </c:ext>
            </c:extLst>
          </c:dPt>
          <c:dLbls>
            <c:numFmt formatCode="0%" sourceLinked="0"/>
            <c:spPr>
              <a:noFill/>
              <a:ln w="25260">
                <a:noFill/>
              </a:ln>
            </c:spPr>
            <c:txPr>
              <a:bodyPr wrap="square" lIns="38100" tIns="19050" rIns="38100" bIns="19050" anchor="ctr">
                <a:spAutoFit/>
              </a:bodyPr>
              <a:lstStyle/>
              <a:p>
                <a:pPr>
                  <a:defRPr sz="2710" b="1"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Sheet1!$B$1:$G$1</c:f>
              <c:strCache>
                <c:ptCount val="6"/>
                <c:pt idx="0">
                  <c:v>неосторожное обращение с огнем</c:v>
                </c:pt>
                <c:pt idx="1">
                  <c:v>нарушение правил устройств и эксплуатации электрооборудования</c:v>
                </c:pt>
                <c:pt idx="2">
                  <c:v>нарушение правил устройства и эксплуатации печей</c:v>
                </c:pt>
                <c:pt idx="3">
                  <c:v>поджог</c:v>
                </c:pt>
                <c:pt idx="4">
                  <c:v>нарушение ПУиЭ транспортных средств</c:v>
                </c:pt>
                <c:pt idx="5">
                  <c:v>прочие</c:v>
                </c:pt>
              </c:strCache>
            </c:strRef>
          </c:cat>
          <c:val>
            <c:numRef>
              <c:f>Sheet1!$B$4:$G$4</c:f>
              <c:numCache>
                <c:formatCode>General</c:formatCode>
                <c:ptCount val="6"/>
              </c:numCache>
            </c:numRef>
          </c:val>
          <c:extLst xmlns:c16r2="http://schemas.microsoft.com/office/drawing/2015/06/chart">
            <c:ext xmlns:c16="http://schemas.microsoft.com/office/drawing/2014/chart" uri="{C3380CC4-5D6E-409C-BE32-E72D297353CC}">
              <c16:uniqueId val="{00000013-7979-46CC-8BF5-5B5DDC5F10D3}"/>
            </c:ext>
          </c:extLst>
        </c:ser>
        <c:dLbls>
          <c:showLegendKey val="0"/>
          <c:showVal val="0"/>
          <c:showCatName val="0"/>
          <c:showSerName val="0"/>
          <c:showPercent val="1"/>
          <c:showBubbleSize val="0"/>
          <c:showLeaderLines val="1"/>
        </c:dLbls>
      </c:pie3DChart>
      <c:spPr>
        <a:solidFill>
          <a:srgbClr val="FFFFFF"/>
        </a:solidFill>
        <a:ln w="25260">
          <a:noFill/>
        </a:ln>
      </c:spPr>
    </c:plotArea>
    <c:legend>
      <c:legendPos val="b"/>
      <c:layout>
        <c:manualLayout>
          <c:xMode val="edge"/>
          <c:yMode val="edge"/>
          <c:x val="2.5034770514603632E-2"/>
          <c:y val="0.77551020408163251"/>
          <c:w val="0.94436717663421421"/>
          <c:h val="0.22704081632653061"/>
        </c:manualLayout>
      </c:layout>
      <c:overlay val="0"/>
      <c:spPr>
        <a:noFill/>
        <a:ln w="25260">
          <a:noFill/>
        </a:ln>
      </c:spPr>
      <c:txPr>
        <a:bodyPr/>
        <a:lstStyle/>
        <a:p>
          <a:pPr>
            <a:defRPr sz="731" b="0" i="0" u="none" strike="noStrike" baseline="0">
              <a:solidFill>
                <a:srgbClr val="000000"/>
              </a:solidFill>
              <a:latin typeface="Arial Cyr"/>
              <a:ea typeface="Arial Cyr"/>
              <a:cs typeface="Arial Cyr"/>
            </a:defRPr>
          </a:pPr>
          <a:endParaRPr lang="ru-RU"/>
        </a:p>
      </c:txPr>
    </c:legend>
    <c:plotVisOnly val="1"/>
    <c:dispBlanksAs val="zero"/>
    <c:showDLblsOverMax val="0"/>
  </c:chart>
  <c:spPr>
    <a:noFill/>
    <a:ln>
      <a:noFill/>
    </a:ln>
  </c:spPr>
  <c:txPr>
    <a:bodyPr/>
    <a:lstStyle/>
    <a:p>
      <a:pPr>
        <a:defRPr sz="171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Лист1!$B$1</c:f>
              <c:strCache>
                <c:ptCount val="1"/>
                <c:pt idx="0">
                  <c:v>5123</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897</c:v>
                </c:pt>
              </c:numCache>
            </c:numRef>
          </c:val>
          <c:extLst xmlns:c16r2="http://schemas.microsoft.com/office/drawing/2015/06/chart">
            <c:ext xmlns:c16="http://schemas.microsoft.com/office/drawing/2014/chart" uri="{C3380CC4-5D6E-409C-BE32-E72D297353CC}">
              <c16:uniqueId val="{00000000-477C-4A68-A496-5BBDB5AD3C50}"/>
            </c:ext>
          </c:extLst>
        </c:ser>
        <c:ser>
          <c:idx val="1"/>
          <c:order val="1"/>
          <c:tx>
            <c:strRef>
              <c:f>Лист1!$C$1</c:f>
              <c:strCache>
                <c:ptCount val="1"/>
                <c:pt idx="0">
                  <c:v>3796</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Лист1!$A$2:$A$7</c:f>
              <c:numCache>
                <c:formatCode>General</c:formatCode>
                <c:ptCount val="6"/>
                <c:pt idx="0">
                  <c:v>2014</c:v>
                </c:pt>
                <c:pt idx="1">
                  <c:v>2015</c:v>
                </c:pt>
                <c:pt idx="2">
                  <c:v>2016</c:v>
                </c:pt>
                <c:pt idx="3">
                  <c:v>2017</c:v>
                </c:pt>
                <c:pt idx="4">
                  <c:v>2018</c:v>
                </c:pt>
                <c:pt idx="5">
                  <c:v>2019</c:v>
                </c:pt>
              </c:numCache>
            </c:numRef>
          </c:cat>
          <c:val>
            <c:numRef>
              <c:f>Лист1!$C$2:$C$7</c:f>
              <c:numCache>
                <c:formatCode>General</c:formatCode>
                <c:ptCount val="6"/>
                <c:pt idx="1">
                  <c:v>669</c:v>
                </c:pt>
              </c:numCache>
            </c:numRef>
          </c:val>
          <c:extLst xmlns:c16r2="http://schemas.microsoft.com/office/drawing/2015/06/chart">
            <c:ext xmlns:c16="http://schemas.microsoft.com/office/drawing/2014/chart" uri="{C3380CC4-5D6E-409C-BE32-E72D297353CC}">
              <c16:uniqueId val="{00000001-477C-4A68-A496-5BBDB5AD3C50}"/>
            </c:ext>
          </c:extLst>
        </c:ser>
        <c:ser>
          <c:idx val="2"/>
          <c:order val="2"/>
          <c:tx>
            <c:strRef>
              <c:f>Лист1!$D$1</c:f>
              <c:strCache>
                <c:ptCount val="1"/>
                <c:pt idx="0">
                  <c:v>3956</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Лист1!$A$2:$A$7</c:f>
              <c:numCache>
                <c:formatCode>General</c:formatCode>
                <c:ptCount val="6"/>
                <c:pt idx="0">
                  <c:v>2014</c:v>
                </c:pt>
                <c:pt idx="1">
                  <c:v>2015</c:v>
                </c:pt>
                <c:pt idx="2">
                  <c:v>2016</c:v>
                </c:pt>
                <c:pt idx="3">
                  <c:v>2017</c:v>
                </c:pt>
                <c:pt idx="4">
                  <c:v>2018</c:v>
                </c:pt>
                <c:pt idx="5">
                  <c:v>2019</c:v>
                </c:pt>
              </c:numCache>
            </c:numRef>
          </c:cat>
          <c:val>
            <c:numRef>
              <c:f>Лист1!$D$2:$D$7</c:f>
              <c:numCache>
                <c:formatCode>General</c:formatCode>
                <c:ptCount val="6"/>
                <c:pt idx="2">
                  <c:v>480</c:v>
                </c:pt>
              </c:numCache>
            </c:numRef>
          </c:val>
          <c:extLst xmlns:c16r2="http://schemas.microsoft.com/office/drawing/2015/06/chart">
            <c:ext xmlns:c16="http://schemas.microsoft.com/office/drawing/2014/chart" uri="{C3380CC4-5D6E-409C-BE32-E72D297353CC}">
              <c16:uniqueId val="{00000002-477C-4A68-A496-5BBDB5AD3C50}"/>
            </c:ext>
          </c:extLst>
        </c:ser>
        <c:ser>
          <c:idx val="3"/>
          <c:order val="3"/>
          <c:tx>
            <c:strRef>
              <c:f>Лист1!$E$1</c:f>
              <c:strCache>
                <c:ptCount val="1"/>
                <c:pt idx="0">
                  <c:v>1548</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Лист1!$A$2:$A$7</c:f>
              <c:numCache>
                <c:formatCode>General</c:formatCode>
                <c:ptCount val="6"/>
                <c:pt idx="0">
                  <c:v>2014</c:v>
                </c:pt>
                <c:pt idx="1">
                  <c:v>2015</c:v>
                </c:pt>
                <c:pt idx="2">
                  <c:v>2016</c:v>
                </c:pt>
                <c:pt idx="3">
                  <c:v>2017</c:v>
                </c:pt>
                <c:pt idx="4">
                  <c:v>2018</c:v>
                </c:pt>
                <c:pt idx="5">
                  <c:v>2019</c:v>
                </c:pt>
              </c:numCache>
            </c:numRef>
          </c:cat>
          <c:val>
            <c:numRef>
              <c:f>Лист1!$E$2:$E$7</c:f>
              <c:numCache>
                <c:formatCode>General</c:formatCode>
                <c:ptCount val="6"/>
                <c:pt idx="3">
                  <c:v>474</c:v>
                </c:pt>
              </c:numCache>
            </c:numRef>
          </c:val>
          <c:extLst xmlns:c16r2="http://schemas.microsoft.com/office/drawing/2015/06/chart">
            <c:ext xmlns:c16="http://schemas.microsoft.com/office/drawing/2014/chart" uri="{C3380CC4-5D6E-409C-BE32-E72D297353CC}">
              <c16:uniqueId val="{00000003-477C-4A68-A496-5BBDB5AD3C50}"/>
            </c:ext>
          </c:extLst>
        </c:ser>
        <c:ser>
          <c:idx val="4"/>
          <c:order val="4"/>
          <c:tx>
            <c:strRef>
              <c:f>Лист1!$F$1</c:f>
              <c:strCache>
                <c:ptCount val="1"/>
                <c:pt idx="0">
                  <c:v>805</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Лист1!$A$2:$A$7</c:f>
              <c:numCache>
                <c:formatCode>General</c:formatCode>
                <c:ptCount val="6"/>
                <c:pt idx="0">
                  <c:v>2014</c:v>
                </c:pt>
                <c:pt idx="1">
                  <c:v>2015</c:v>
                </c:pt>
                <c:pt idx="2">
                  <c:v>2016</c:v>
                </c:pt>
                <c:pt idx="3">
                  <c:v>2017</c:v>
                </c:pt>
                <c:pt idx="4">
                  <c:v>2018</c:v>
                </c:pt>
                <c:pt idx="5">
                  <c:v>2019</c:v>
                </c:pt>
              </c:numCache>
            </c:numRef>
          </c:cat>
          <c:val>
            <c:numRef>
              <c:f>Лист1!$F$2:$F$7</c:f>
              <c:numCache>
                <c:formatCode>General</c:formatCode>
                <c:ptCount val="6"/>
                <c:pt idx="4">
                  <c:v>404</c:v>
                </c:pt>
              </c:numCache>
            </c:numRef>
          </c:val>
          <c:extLst xmlns:c16r2="http://schemas.microsoft.com/office/drawing/2015/06/chart">
            <c:ext xmlns:c16="http://schemas.microsoft.com/office/drawing/2014/chart" uri="{C3380CC4-5D6E-409C-BE32-E72D297353CC}">
              <c16:uniqueId val="{00000004-477C-4A68-A496-5BBDB5AD3C50}"/>
            </c:ext>
          </c:extLst>
        </c:ser>
        <c:ser>
          <c:idx val="5"/>
          <c:order val="5"/>
          <c:tx>
            <c:strRef>
              <c:f>Лист1!$G$1</c:f>
              <c:strCache>
                <c:ptCount val="1"/>
                <c:pt idx="0">
                  <c:v>806</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numRef>
              <c:f>Лист1!$A$2:$A$7</c:f>
              <c:numCache>
                <c:formatCode>General</c:formatCode>
                <c:ptCount val="6"/>
                <c:pt idx="0">
                  <c:v>2014</c:v>
                </c:pt>
                <c:pt idx="1">
                  <c:v>2015</c:v>
                </c:pt>
                <c:pt idx="2">
                  <c:v>2016</c:v>
                </c:pt>
                <c:pt idx="3">
                  <c:v>2017</c:v>
                </c:pt>
                <c:pt idx="4">
                  <c:v>2018</c:v>
                </c:pt>
                <c:pt idx="5">
                  <c:v>2019</c:v>
                </c:pt>
              </c:numCache>
            </c:numRef>
          </c:cat>
          <c:val>
            <c:numRef>
              <c:f>Лист1!$G$2:$G$7</c:f>
              <c:numCache>
                <c:formatCode>General</c:formatCode>
                <c:ptCount val="6"/>
                <c:pt idx="5">
                  <c:v>686</c:v>
                </c:pt>
              </c:numCache>
            </c:numRef>
          </c:val>
          <c:extLst xmlns:c16r2="http://schemas.microsoft.com/office/drawing/2015/06/chart">
            <c:ext xmlns:c16="http://schemas.microsoft.com/office/drawing/2014/chart" uri="{C3380CC4-5D6E-409C-BE32-E72D297353CC}">
              <c16:uniqueId val="{00000000-E9DF-4BB0-81EA-A21E23AC1D09}"/>
            </c:ext>
          </c:extLst>
        </c:ser>
        <c:dLbls>
          <c:showLegendKey val="0"/>
          <c:showVal val="1"/>
          <c:showCatName val="0"/>
          <c:showSerName val="0"/>
          <c:showPercent val="0"/>
          <c:showBubbleSize val="0"/>
        </c:dLbls>
        <c:gapWidth val="150"/>
        <c:shape val="box"/>
        <c:axId val="154058312"/>
        <c:axId val="154058696"/>
        <c:axId val="0"/>
      </c:bar3DChart>
      <c:catAx>
        <c:axId val="15405831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54058696"/>
        <c:crosses val="autoZero"/>
        <c:auto val="1"/>
        <c:lblAlgn val="ctr"/>
        <c:lblOffset val="100"/>
        <c:noMultiLvlLbl val="0"/>
      </c:catAx>
      <c:valAx>
        <c:axId val="1540586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54058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1117504542701392E-3"/>
          <c:y val="3.2679483969097504E-3"/>
          <c:w val="0.99210110584518163"/>
          <c:h val="0.50653594771241828"/>
        </c:manualLayout>
      </c:layout>
      <c:barChart>
        <c:barDir val="col"/>
        <c:grouping val="clustered"/>
        <c:varyColors val="0"/>
        <c:ser>
          <c:idx val="1"/>
          <c:order val="0"/>
          <c:tx>
            <c:strRef>
              <c:f>Sheet1!$A$2</c:f>
              <c:strCache>
                <c:ptCount val="1"/>
                <c:pt idx="0">
                  <c:v>Предупреждения</c:v>
                </c:pt>
              </c:strCache>
            </c:strRef>
          </c:tx>
          <c:spPr>
            <a:solidFill>
              <a:srgbClr val="FF0000"/>
            </a:solidFill>
            <a:ln w="12680">
              <a:solidFill>
                <a:srgbClr val="000000"/>
              </a:solidFill>
              <a:prstDash val="solid"/>
            </a:ln>
          </c:spPr>
          <c:invertIfNegative val="0"/>
          <c:dLbls>
            <c:dLbl>
              <c:idx val="2"/>
              <c:layout>
                <c:manualLayout>
                  <c:x val="4.1441535492154713E-5"/>
                  <c:y val="-1.2296017912131812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BF3-44DC-BFD2-466F01F3CAFD}"/>
                </c:ext>
                <c:ext xmlns:c15="http://schemas.microsoft.com/office/drawing/2012/chart" uri="{CE6537A1-D6FC-4f65-9D91-7224C49458BB}">
                  <c15:layout/>
                </c:ext>
              </c:extLst>
            </c:dLbl>
            <c:dLbl>
              <c:idx val="3"/>
              <c:layout>
                <c:manualLayout>
                  <c:x val="1.7968409926081216E-3"/>
                  <c:y val="-1.501957917955713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3BF3-44DC-BFD2-466F01F3CAFD}"/>
                </c:ext>
                <c:ext xmlns:c15="http://schemas.microsoft.com/office/drawing/2012/chart" uri="{CE6537A1-D6FC-4f65-9D91-7224C49458BB}">
                  <c15:layout/>
                </c:ext>
              </c:extLst>
            </c:dLbl>
            <c:dLbl>
              <c:idx val="4"/>
              <c:layout>
                <c:manualLayout>
                  <c:x val="1.9722980877999266E-3"/>
                  <c:y val="-1.2500363180589046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3BF3-44DC-BFD2-466F01F3CAFD}"/>
                </c:ext>
                <c:ext xmlns:c15="http://schemas.microsoft.com/office/drawing/2012/chart" uri="{CE6537A1-D6FC-4f65-9D91-7224C49458BB}">
                  <c15:layout/>
                </c:ext>
              </c:extLst>
            </c:dLbl>
            <c:dLbl>
              <c:idx val="5"/>
              <c:layout>
                <c:manualLayout>
                  <c:x val="-1.0118024789356221E-3"/>
                  <c:y val="-1.8423613839037043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3BF3-44DC-BFD2-466F01F3CAFD}"/>
                </c:ext>
                <c:ext xmlns:c15="http://schemas.microsoft.com/office/drawing/2012/chart" uri="{CE6537A1-D6FC-4f65-9D91-7224C49458BB}">
                  <c15:layout/>
                </c:ext>
              </c:extLst>
            </c:dLbl>
            <c:dLbl>
              <c:idx val="6"/>
              <c:layout>
                <c:manualLayout>
                  <c:x val="3.9031546401076984E-3"/>
                  <c:y val="-2.1691587695246182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3BF3-44DC-BFD2-466F01F3CAFD}"/>
                </c:ext>
                <c:ext xmlns:c15="http://schemas.microsoft.com/office/drawing/2012/chart" uri="{CE6537A1-D6FC-4f65-9D91-7224C49458BB}">
                  <c15:layout/>
                </c:ext>
              </c:extLst>
            </c:dLbl>
            <c:dLbl>
              <c:idx val="7"/>
              <c:layout>
                <c:manualLayout>
                  <c:x val="-5.4000612504825022E-3"/>
                  <c:y val="-1.4610895157092699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3BF3-44DC-BFD2-466F01F3CAFD}"/>
                </c:ext>
                <c:ext xmlns:c15="http://schemas.microsoft.com/office/drawing/2012/chart" uri="{CE6537A1-D6FC-4f65-9D91-7224C49458BB}">
                  <c15:layout/>
                </c:ext>
              </c:extLst>
            </c:dLbl>
            <c:dLbl>
              <c:idx val="8"/>
              <c:layout>
                <c:manualLayout>
                  <c:x val="-4.8510413143923697E-4"/>
                  <c:y val="-1.365779854584444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3BF3-44DC-BFD2-466F01F3CAFD}"/>
                </c:ext>
                <c:ext xmlns:c15="http://schemas.microsoft.com/office/drawing/2012/chart" uri="{CE6537A1-D6FC-4f65-9D91-7224C49458BB}">
                  <c15:layout/>
                </c:ext>
              </c:extLst>
            </c:dLbl>
            <c:dLbl>
              <c:idx val="9"/>
              <c:layout>
                <c:manualLayout>
                  <c:x val="-3.0964703624745981E-4"/>
                  <c:y val="-2.30530360920074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3BF3-44DC-BFD2-466F01F3CAFD}"/>
                </c:ext>
                <c:ext xmlns:c15="http://schemas.microsoft.com/office/drawing/2012/chart" uri="{CE6537A1-D6FC-4f65-9D91-7224C49458BB}">
                  <c15:layout/>
                </c:ext>
              </c:extLst>
            </c:dLbl>
            <c:spPr>
              <a:noFill/>
              <a:ln w="25361">
                <a:noFill/>
              </a:ln>
            </c:spPr>
            <c:txPr>
              <a:bodyPr/>
              <a:lstStyle/>
              <a:p>
                <a:pPr>
                  <a:defRPr sz="799" b="1" i="0" u="none" strike="noStrike" baseline="0">
                    <a:solidFill>
                      <a:srgbClr val="0000FF"/>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Sheet1!$B$1:$S$1</c:f>
              <c:strCache>
                <c:ptCount val="18"/>
                <c:pt idx="0">
                  <c:v>Южно-Сахалинск</c:v>
                </c:pt>
                <c:pt idx="1">
                  <c:v>Александровск-Сахалинский</c:v>
                </c:pt>
                <c:pt idx="2">
                  <c:v>Анива</c:v>
                </c:pt>
                <c:pt idx="3">
                  <c:v>Долинск</c:v>
                </c:pt>
                <c:pt idx="4">
                  <c:v>Корсаков</c:v>
                </c:pt>
                <c:pt idx="5">
                  <c:v>Курильск</c:v>
                </c:pt>
                <c:pt idx="6">
                  <c:v>Макаров</c:v>
                </c:pt>
                <c:pt idx="7">
                  <c:v>Невельск</c:v>
                </c:pt>
                <c:pt idx="8">
                  <c:v>Ноглики</c:v>
                </c:pt>
                <c:pt idx="9">
                  <c:v>Оха</c:v>
                </c:pt>
                <c:pt idx="10">
                  <c:v>Поронайск</c:v>
                </c:pt>
                <c:pt idx="11">
                  <c:v>Северо-Курильск</c:v>
                </c:pt>
                <c:pt idx="12">
                  <c:v>Смирных</c:v>
                </c:pt>
                <c:pt idx="13">
                  <c:v>Томари</c:v>
                </c:pt>
                <c:pt idx="14">
                  <c:v>Тымовск</c:v>
                </c:pt>
                <c:pt idx="15">
                  <c:v>Углегорск</c:v>
                </c:pt>
                <c:pt idx="16">
                  <c:v>Холмск</c:v>
                </c:pt>
                <c:pt idx="17">
                  <c:v>Южно-Курильск</c:v>
                </c:pt>
              </c:strCache>
            </c:strRef>
          </c:cat>
          <c:val>
            <c:numRef>
              <c:f>Sheet1!$B$2:$S$2</c:f>
              <c:numCache>
                <c:formatCode>General</c:formatCode>
                <c:ptCount val="18"/>
                <c:pt idx="0">
                  <c:v>186</c:v>
                </c:pt>
                <c:pt idx="1">
                  <c:v>67</c:v>
                </c:pt>
                <c:pt idx="2">
                  <c:v>33</c:v>
                </c:pt>
                <c:pt idx="3">
                  <c:v>41</c:v>
                </c:pt>
                <c:pt idx="4">
                  <c:v>42</c:v>
                </c:pt>
                <c:pt idx="5">
                  <c:v>0</c:v>
                </c:pt>
                <c:pt idx="6">
                  <c:v>42</c:v>
                </c:pt>
                <c:pt idx="7">
                  <c:v>36</c:v>
                </c:pt>
                <c:pt idx="8">
                  <c:v>93</c:v>
                </c:pt>
                <c:pt idx="9">
                  <c:v>121</c:v>
                </c:pt>
                <c:pt idx="10">
                  <c:v>160</c:v>
                </c:pt>
                <c:pt idx="11">
                  <c:v>23</c:v>
                </c:pt>
                <c:pt idx="12">
                  <c:v>27</c:v>
                </c:pt>
                <c:pt idx="13">
                  <c:v>36</c:v>
                </c:pt>
                <c:pt idx="14">
                  <c:v>92</c:v>
                </c:pt>
                <c:pt idx="15">
                  <c:v>78</c:v>
                </c:pt>
                <c:pt idx="16">
                  <c:v>72</c:v>
                </c:pt>
                <c:pt idx="17">
                  <c:v>35</c:v>
                </c:pt>
              </c:numCache>
            </c:numRef>
          </c:val>
          <c:extLst xmlns:c16r2="http://schemas.microsoft.com/office/drawing/2015/06/chart">
            <c:ext xmlns:c16="http://schemas.microsoft.com/office/drawing/2014/chart" uri="{C3380CC4-5D6E-409C-BE32-E72D297353CC}">
              <c16:uniqueId val="{00000008-3BF3-44DC-BFD2-466F01F3CAFD}"/>
            </c:ext>
          </c:extLst>
        </c:ser>
        <c:ser>
          <c:idx val="0"/>
          <c:order val="1"/>
          <c:tx>
            <c:strRef>
              <c:f>Sheet1!$A$3</c:f>
              <c:strCache>
                <c:ptCount val="1"/>
                <c:pt idx="0">
                  <c:v>Штрафы</c:v>
                </c:pt>
              </c:strCache>
            </c:strRef>
          </c:tx>
          <c:spPr>
            <a:solidFill>
              <a:srgbClr val="99CC00"/>
            </a:solidFill>
            <a:ln w="12680">
              <a:solidFill>
                <a:srgbClr val="0000FF"/>
              </a:solidFill>
              <a:prstDash val="solid"/>
            </a:ln>
          </c:spPr>
          <c:invertIfNegative val="0"/>
          <c:dLbls>
            <c:dLbl>
              <c:idx val="0"/>
              <c:layout>
                <c:manualLayout>
                  <c:x val="-1.8608118242649608E-4"/>
                  <c:y val="-8.3474078026173817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3BF3-44DC-BFD2-466F01F3CAFD}"/>
                </c:ext>
                <c:ext xmlns:c15="http://schemas.microsoft.com/office/drawing/2012/chart" uri="{CE6537A1-D6FC-4f65-9D91-7224C49458BB}">
                  <c15:layout/>
                </c:ext>
              </c:extLst>
            </c:dLbl>
            <c:dLbl>
              <c:idx val="1"/>
              <c:layout>
                <c:manualLayout>
                  <c:x val="8.0117816694271222E-3"/>
                  <c:y val="-1.801492981657260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3BF3-44DC-BFD2-466F01F3CAFD}"/>
                </c:ext>
                <c:ext xmlns:c15="http://schemas.microsoft.com/office/drawing/2012/chart" uri="{CE6537A1-D6FC-4f65-9D91-7224C49458BB}">
                  <c15:layout/>
                </c:ext>
              </c:extLst>
            </c:dLbl>
            <c:dLbl>
              <c:idx val="2"/>
              <c:layout>
                <c:manualLayout>
                  <c:x val="6.6076234646157764E-3"/>
                  <c:y val="-1.474695596036346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3BF3-44DC-BFD2-466F01F3CAFD}"/>
                </c:ext>
                <c:ext xmlns:c15="http://schemas.microsoft.com/office/drawing/2012/chart" uri="{CE6537A1-D6FC-4f65-9D91-7224C49458BB}">
                  <c15:layout/>
                </c:ext>
              </c:extLst>
            </c:dLbl>
            <c:dLbl>
              <c:idx val="3"/>
              <c:layout>
                <c:manualLayout>
                  <c:x val="8.362859390771216E-3"/>
                  <c:y val="-8.2110082479451892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3BF3-44DC-BFD2-466F01F3CAFD}"/>
                </c:ext>
                <c:ext xmlns:c15="http://schemas.microsoft.com/office/drawing/2012/chart" uri="{CE6537A1-D6FC-4f65-9D91-7224C49458BB}">
                  <c15:layout/>
                </c:ext>
              </c:extLst>
            </c:dLbl>
            <c:dLbl>
              <c:idx val="4"/>
              <c:layout>
                <c:manualLayout>
                  <c:x val="5.2554107531526551E-3"/>
                  <c:y val="-1.808304490605838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3BF3-44DC-BFD2-466F01F3CAFD}"/>
                </c:ext>
                <c:ext xmlns:c15="http://schemas.microsoft.com/office/drawing/2012/chart" uri="{CE6537A1-D6FC-4f65-9D91-7224C49458BB}">
                  <c15:layout/>
                </c:ext>
              </c:extLst>
            </c:dLbl>
            <c:dLbl>
              <c:idx val="5"/>
              <c:layout>
                <c:manualLayout>
                  <c:x val="2.3948217882606461E-3"/>
                  <c:y val="-1.6653481419811364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3BF3-44DC-BFD2-466F01F3CAFD}"/>
                </c:ext>
                <c:ext xmlns:c15="http://schemas.microsoft.com/office/drawing/2012/chart" uri="{CE6537A1-D6FC-4f65-9D91-7224C49458BB}">
                  <c15:layout/>
                </c:ext>
              </c:extLst>
            </c:dLbl>
            <c:dLbl>
              <c:idx val="6"/>
              <c:layout>
                <c:manualLayout>
                  <c:x val="9.9066358344925974E-4"/>
                  <c:y val="-7.0537357439404433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3BF3-44DC-BFD2-466F01F3CAFD}"/>
                </c:ext>
                <c:ext xmlns:c15="http://schemas.microsoft.com/office/drawing/2012/chart" uri="{CE6537A1-D6FC-4f65-9D91-7224C49458BB}">
                  <c15:layout/>
                </c:ext>
              </c:extLst>
            </c:dLbl>
            <c:dLbl>
              <c:idx val="7"/>
              <c:layout>
                <c:manualLayout>
                  <c:x val="-4.1365815232257059E-4"/>
                  <c:y val="-2.107872778002525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3BF3-44DC-BFD2-466F01F3CAFD}"/>
                </c:ext>
                <c:ext xmlns:c15="http://schemas.microsoft.com/office/drawing/2012/chart" uri="{CE6537A1-D6FC-4f65-9D91-7224C49458BB}">
                  <c15:layout/>
                </c:ext>
              </c:extLst>
            </c:dLbl>
            <c:dLbl>
              <c:idx val="8"/>
              <c:layout>
                <c:manualLayout>
                  <c:x val="2.9215201357570314E-3"/>
                  <c:y val="-1.4746955960363467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3BF3-44DC-BFD2-466F01F3CAFD}"/>
                </c:ext>
                <c:ext xmlns:c15="http://schemas.microsoft.com/office/drawing/2012/chart" uri="{CE6537A1-D6FC-4f65-9D91-7224C49458BB}">
                  <c15:layout/>
                </c:ext>
              </c:extLst>
            </c:dLbl>
            <c:dLbl>
              <c:idx val="9"/>
              <c:layout>
                <c:manualLayout>
                  <c:x val="6.1330232910326498E-3"/>
                  <c:y val="-1.8831965624550088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3BF3-44DC-BFD2-466F01F3CAFD}"/>
                </c:ext>
                <c:ext xmlns:c15="http://schemas.microsoft.com/office/drawing/2012/chart" uri="{CE6537A1-D6FC-4f65-9D91-7224C49458BB}">
                  <c15:layout/>
                </c:ext>
              </c:extLst>
            </c:dLbl>
            <c:spPr>
              <a:noFill/>
              <a:ln w="25361">
                <a:noFill/>
              </a:ln>
            </c:spPr>
            <c:txPr>
              <a:bodyPr/>
              <a:lstStyle/>
              <a:p>
                <a:pPr>
                  <a:defRPr sz="799" b="1" i="0" u="none" strike="noStrike" baseline="0">
                    <a:solidFill>
                      <a:srgbClr val="008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Sheet1!$B$1:$S$1</c:f>
              <c:strCache>
                <c:ptCount val="18"/>
                <c:pt idx="0">
                  <c:v>Южно-Сахалинск</c:v>
                </c:pt>
                <c:pt idx="1">
                  <c:v>Александровск-Сахалинский</c:v>
                </c:pt>
                <c:pt idx="2">
                  <c:v>Анива</c:v>
                </c:pt>
                <c:pt idx="3">
                  <c:v>Долинск</c:v>
                </c:pt>
                <c:pt idx="4">
                  <c:v>Корсаков</c:v>
                </c:pt>
                <c:pt idx="5">
                  <c:v>Курильск</c:v>
                </c:pt>
                <c:pt idx="6">
                  <c:v>Макаров</c:v>
                </c:pt>
                <c:pt idx="7">
                  <c:v>Невельск</c:v>
                </c:pt>
                <c:pt idx="8">
                  <c:v>Ноглики</c:v>
                </c:pt>
                <c:pt idx="9">
                  <c:v>Оха</c:v>
                </c:pt>
                <c:pt idx="10">
                  <c:v>Поронайск</c:v>
                </c:pt>
                <c:pt idx="11">
                  <c:v>Северо-Курильск</c:v>
                </c:pt>
                <c:pt idx="12">
                  <c:v>Смирных</c:v>
                </c:pt>
                <c:pt idx="13">
                  <c:v>Томари</c:v>
                </c:pt>
                <c:pt idx="14">
                  <c:v>Тымовск</c:v>
                </c:pt>
                <c:pt idx="15">
                  <c:v>Углегорск</c:v>
                </c:pt>
                <c:pt idx="16">
                  <c:v>Холмск</c:v>
                </c:pt>
                <c:pt idx="17">
                  <c:v>Южно-Курильск</c:v>
                </c:pt>
              </c:strCache>
            </c:strRef>
          </c:cat>
          <c:val>
            <c:numRef>
              <c:f>Sheet1!$B$3:$S$3</c:f>
              <c:numCache>
                <c:formatCode>General</c:formatCode>
                <c:ptCount val="18"/>
                <c:pt idx="0">
                  <c:v>78</c:v>
                </c:pt>
                <c:pt idx="1">
                  <c:v>23</c:v>
                </c:pt>
                <c:pt idx="2">
                  <c:v>15</c:v>
                </c:pt>
                <c:pt idx="3">
                  <c:v>4</c:v>
                </c:pt>
                <c:pt idx="4">
                  <c:v>12</c:v>
                </c:pt>
                <c:pt idx="5">
                  <c:v>0</c:v>
                </c:pt>
                <c:pt idx="6">
                  <c:v>11</c:v>
                </c:pt>
                <c:pt idx="7">
                  <c:v>33</c:v>
                </c:pt>
                <c:pt idx="8">
                  <c:v>27</c:v>
                </c:pt>
                <c:pt idx="9">
                  <c:v>12</c:v>
                </c:pt>
                <c:pt idx="10">
                  <c:v>2</c:v>
                </c:pt>
                <c:pt idx="11">
                  <c:v>11</c:v>
                </c:pt>
                <c:pt idx="12">
                  <c:v>1</c:v>
                </c:pt>
                <c:pt idx="13">
                  <c:v>3</c:v>
                </c:pt>
                <c:pt idx="14">
                  <c:v>16</c:v>
                </c:pt>
                <c:pt idx="15">
                  <c:v>33</c:v>
                </c:pt>
                <c:pt idx="16">
                  <c:v>36</c:v>
                </c:pt>
                <c:pt idx="17">
                  <c:v>7</c:v>
                </c:pt>
              </c:numCache>
            </c:numRef>
          </c:val>
          <c:extLst xmlns:c16r2="http://schemas.microsoft.com/office/drawing/2015/06/chart">
            <c:ext xmlns:c16="http://schemas.microsoft.com/office/drawing/2014/chart" uri="{C3380CC4-5D6E-409C-BE32-E72D297353CC}">
              <c16:uniqueId val="{00000013-3BF3-44DC-BFD2-466F01F3CAFD}"/>
            </c:ext>
          </c:extLst>
        </c:ser>
        <c:dLbls>
          <c:showLegendKey val="0"/>
          <c:showVal val="0"/>
          <c:showCatName val="0"/>
          <c:showSerName val="0"/>
          <c:showPercent val="0"/>
          <c:showBubbleSize val="0"/>
        </c:dLbls>
        <c:gapWidth val="70"/>
        <c:axId val="521196192"/>
        <c:axId val="521198544"/>
      </c:barChart>
      <c:catAx>
        <c:axId val="521196192"/>
        <c:scaling>
          <c:orientation val="minMax"/>
        </c:scaling>
        <c:delete val="0"/>
        <c:axPos val="b"/>
        <c:numFmt formatCode="General" sourceLinked="1"/>
        <c:majorTickMark val="out"/>
        <c:minorTickMark val="none"/>
        <c:tickLblPos val="nextTo"/>
        <c:spPr>
          <a:ln w="3170">
            <a:solidFill>
              <a:srgbClr val="000000"/>
            </a:solidFill>
            <a:prstDash val="solid"/>
          </a:ln>
        </c:spPr>
        <c:txPr>
          <a:bodyPr rot="-4860000" vert="horz"/>
          <a:lstStyle/>
          <a:p>
            <a:pPr>
              <a:defRPr sz="699" b="0" i="0" u="none" strike="noStrike" baseline="0">
                <a:solidFill>
                  <a:srgbClr val="000000"/>
                </a:solidFill>
                <a:latin typeface="Times New Roman"/>
                <a:ea typeface="Times New Roman"/>
                <a:cs typeface="Times New Roman"/>
              </a:defRPr>
            </a:pPr>
            <a:endParaRPr lang="ru-RU"/>
          </a:p>
        </c:txPr>
        <c:crossAx val="521198544"/>
        <c:crosses val="autoZero"/>
        <c:auto val="0"/>
        <c:lblAlgn val="ctr"/>
        <c:lblOffset val="100"/>
        <c:tickLblSkip val="1"/>
        <c:tickMarkSkip val="1"/>
        <c:noMultiLvlLbl val="0"/>
      </c:catAx>
      <c:valAx>
        <c:axId val="521198544"/>
        <c:scaling>
          <c:orientation val="minMax"/>
          <c:max val="240"/>
          <c:min val="0"/>
        </c:scaling>
        <c:delete val="0"/>
        <c:axPos val="l"/>
        <c:numFmt formatCode="General" sourceLinked="1"/>
        <c:majorTickMark val="none"/>
        <c:minorTickMark val="none"/>
        <c:tickLblPos val="none"/>
        <c:spPr>
          <a:ln w="9510">
            <a:noFill/>
          </a:ln>
        </c:spPr>
        <c:crossAx val="521196192"/>
        <c:crosses val="autoZero"/>
        <c:crossBetween val="between"/>
      </c:valAx>
      <c:spPr>
        <a:noFill/>
        <a:ln w="25361">
          <a:noFill/>
        </a:ln>
      </c:spPr>
    </c:plotArea>
    <c:legend>
      <c:legendPos val="b"/>
      <c:layout>
        <c:manualLayout>
          <c:xMode val="edge"/>
          <c:yMode val="edge"/>
          <c:x val="0"/>
          <c:y val="0.92810457516339873"/>
          <c:w val="1"/>
          <c:h val="7.1895424836601302E-2"/>
        </c:manualLayout>
      </c:layout>
      <c:overlay val="0"/>
      <c:spPr>
        <a:noFill/>
        <a:ln w="25361">
          <a:noFill/>
        </a:ln>
      </c:spPr>
      <c:txPr>
        <a:bodyPr/>
        <a:lstStyle/>
        <a:p>
          <a:pPr>
            <a:defRPr sz="919"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98" b="0"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2407407407407454E-2"/>
          <c:y val="0.24689038031319932"/>
          <c:w val="0.94907407407407518"/>
          <c:h val="0.38078881079462457"/>
        </c:manualLayout>
      </c:layout>
      <c:barChart>
        <c:barDir val="col"/>
        <c:grouping val="clustered"/>
        <c:varyColors val="0"/>
        <c:ser>
          <c:idx val="0"/>
          <c:order val="0"/>
          <c:tx>
            <c:strRef>
              <c:f>Лист1!$B$1</c:f>
              <c:strCache>
                <c:ptCount val="1"/>
                <c:pt idx="0">
                  <c:v>Проведено плановых проверок в области защиты населения и территорий от ЧС</c:v>
                </c:pt>
              </c:strCache>
            </c:strRef>
          </c:tx>
          <c:spPr>
            <a:solidFill>
              <a:schemeClr val="accent1"/>
            </a:solidFill>
            <a:ln>
              <a:noFill/>
            </a:ln>
            <a:effectLst/>
          </c:spPr>
          <c:invertIfNegative val="0"/>
          <c:dLbls>
            <c:dLbl>
              <c:idx val="0"/>
              <c:layout/>
              <c:tx>
                <c:rich>
                  <a:bodyPr/>
                  <a:lstStyle/>
                  <a:p>
                    <a:r>
                      <a:rPr lang="en-US"/>
                      <a:t>3</a:t>
                    </a:r>
                  </a:p>
                </c:rich>
              </c:tx>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Лист1!$B$2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0-EB5E-4AB2-9BFB-B4D198D05214}"/>
            </c:ext>
          </c:extLst>
        </c:ser>
        <c:ser>
          <c:idx val="1"/>
          <c:order val="1"/>
          <c:tx>
            <c:strRef>
              <c:f>Лист1!$C$1</c:f>
              <c:strCache>
                <c:ptCount val="1"/>
                <c:pt idx="0">
                  <c:v>Проведено внеплановых проверок в области защиты населения и территорий от ЧС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Лист1!$C$2</c:f>
              <c:numCache>
                <c:formatCode>General</c:formatCode>
                <c:ptCount val="1"/>
                <c:pt idx="0">
                  <c:v>4</c:v>
                </c:pt>
              </c:numCache>
            </c:numRef>
          </c:val>
          <c:extLst xmlns:c16r2="http://schemas.microsoft.com/office/drawing/2015/06/chart">
            <c:ext xmlns:c16="http://schemas.microsoft.com/office/drawing/2014/chart" uri="{C3380CC4-5D6E-409C-BE32-E72D297353CC}">
              <c16:uniqueId val="{00000001-EB5E-4AB2-9BFB-B4D198D05214}"/>
            </c:ext>
          </c:extLst>
        </c:ser>
        <c:ser>
          <c:idx val="2"/>
          <c:order val="2"/>
          <c:tx>
            <c:strRef>
              <c:f>Лист1!$D$1</c:f>
              <c:strCache>
                <c:ptCount val="1"/>
                <c:pt idx="0">
                  <c:v>Выдано предписаний в области защиты населения и территорий от ЧС</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Лист1!$D$2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2-EB5E-4AB2-9BFB-B4D198D05214}"/>
            </c:ext>
          </c:extLst>
        </c:ser>
        <c:ser>
          <c:idx val="3"/>
          <c:order val="3"/>
          <c:tx>
            <c:strRef>
              <c:f>Лист1!$E$1</c:f>
              <c:strCache>
                <c:ptCount val="1"/>
                <c:pt idx="0">
                  <c:v>Выяылено нарушений в области защиты населения и территорий от ЧС</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Лист1!$E$2</c:f>
              <c:numCache>
                <c:formatCode>General</c:formatCode>
                <c:ptCount val="1"/>
                <c:pt idx="0">
                  <c:v>11</c:v>
                </c:pt>
              </c:numCache>
            </c:numRef>
          </c:val>
          <c:extLst xmlns:c16r2="http://schemas.microsoft.com/office/drawing/2015/06/chart">
            <c:ext xmlns:c16="http://schemas.microsoft.com/office/drawing/2014/chart" uri="{C3380CC4-5D6E-409C-BE32-E72D297353CC}">
              <c16:uniqueId val="{00000003-EB5E-4AB2-9BFB-B4D198D05214}"/>
            </c:ext>
          </c:extLst>
        </c:ser>
        <c:dLbls>
          <c:showLegendKey val="0"/>
          <c:showVal val="0"/>
          <c:showCatName val="0"/>
          <c:showSerName val="0"/>
          <c:showPercent val="0"/>
          <c:showBubbleSize val="0"/>
        </c:dLbls>
        <c:gapWidth val="219"/>
        <c:overlap val="-27"/>
        <c:axId val="154356104"/>
        <c:axId val="154271912"/>
      </c:barChart>
      <c:catAx>
        <c:axId val="154356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4271912"/>
        <c:crosses val="autoZero"/>
        <c:auto val="1"/>
        <c:lblAlgn val="ctr"/>
        <c:lblOffset val="100"/>
        <c:noMultiLvlLbl val="0"/>
      </c:catAx>
      <c:valAx>
        <c:axId val="154271912"/>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54356104"/>
        <c:crosses val="autoZero"/>
        <c:crossBetween val="between"/>
      </c:valAx>
      <c:spPr>
        <a:noFill/>
        <a:ln>
          <a:noFill/>
        </a:ln>
        <a:effectLst/>
      </c:spPr>
    </c:plotArea>
    <c:legend>
      <c:legendPos val="b"/>
      <c:layout>
        <c:manualLayout>
          <c:xMode val="edge"/>
          <c:yMode val="edge"/>
          <c:x val="5.3441418780985676E-2"/>
          <c:y val="0.71428383952006003"/>
          <c:w val="0.89311698016914465"/>
          <c:h val="0.26190663667041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Основные результаты в области гражданской обороны за </a:t>
            </a:r>
            <a:r>
              <a:rPr lang="ru-RU" sz="1400" b="0" i="0" u="none" strike="noStrike" kern="1200" spc="0" baseline="0">
                <a:solidFill>
                  <a:sysClr val="windowText" lastClr="000000">
                    <a:lumMod val="65000"/>
                    <a:lumOff val="35000"/>
                  </a:sysClr>
                </a:solidFill>
                <a:latin typeface="+mn-lt"/>
                <a:ea typeface="+mn-ea"/>
                <a:cs typeface="+mn-cs"/>
              </a:rPr>
              <a:t>2019</a:t>
            </a:r>
            <a:r>
              <a:rPr lang="ru-RU" sz="1400" b="0" i="0" u="none" strike="noStrike" baseline="0">
                <a:effectLst/>
              </a:rPr>
              <a:t> года</a:t>
            </a:r>
            <a:endParaRPr lang="ru-RU"/>
          </a:p>
        </c:rich>
      </c:tx>
      <c:layout/>
      <c:overlay val="0"/>
      <c:spPr>
        <a:noFill/>
        <a:ln>
          <a:noFill/>
        </a:ln>
        <a:effectLst/>
      </c:spPr>
    </c:title>
    <c:autoTitleDeleted val="0"/>
    <c:plotArea>
      <c:layout>
        <c:manualLayout>
          <c:layoutTarget val="inner"/>
          <c:xMode val="edge"/>
          <c:yMode val="edge"/>
          <c:x val="2.5462962962962982E-2"/>
          <c:y val="0.24241610738255051"/>
          <c:w val="0.94907407407407496"/>
          <c:h val="0.27059451461184802"/>
        </c:manualLayout>
      </c:layout>
      <c:barChart>
        <c:barDir val="col"/>
        <c:grouping val="clustered"/>
        <c:varyColors val="0"/>
        <c:ser>
          <c:idx val="0"/>
          <c:order val="0"/>
          <c:tx>
            <c:strRef>
              <c:f>Лист1!$B$1</c:f>
              <c:strCache>
                <c:ptCount val="1"/>
                <c:pt idx="0">
                  <c:v>Проведено плановых проверок в области ГО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Лист1!$B$2</c:f>
              <c:numCache>
                <c:formatCode>General</c:formatCode>
                <c:ptCount val="1"/>
                <c:pt idx="0">
                  <c:v>18</c:v>
                </c:pt>
              </c:numCache>
            </c:numRef>
          </c:val>
          <c:extLst xmlns:c16r2="http://schemas.microsoft.com/office/drawing/2015/06/chart">
            <c:ext xmlns:c16="http://schemas.microsoft.com/office/drawing/2014/chart" uri="{C3380CC4-5D6E-409C-BE32-E72D297353CC}">
              <c16:uniqueId val="{00000000-EB5E-4AB2-9BFB-B4D198D05214}"/>
            </c:ext>
          </c:extLst>
        </c:ser>
        <c:ser>
          <c:idx val="1"/>
          <c:order val="1"/>
          <c:tx>
            <c:strRef>
              <c:f>Лист1!$C$1</c:f>
              <c:strCache>
                <c:ptCount val="1"/>
                <c:pt idx="0">
                  <c:v>Проведено внеплановых проверок в области ГО</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EB5E-4AB2-9BFB-B4D198D05214}"/>
            </c:ext>
          </c:extLst>
        </c:ser>
        <c:ser>
          <c:idx val="2"/>
          <c:order val="2"/>
          <c:tx>
            <c:strRef>
              <c:f>Лист1!$D$1</c:f>
              <c:strCache>
                <c:ptCount val="1"/>
                <c:pt idx="0">
                  <c:v>Выдано предписаний в области ГО</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Лист1!$D$2</c:f>
              <c:numCache>
                <c:formatCode>General</c:formatCode>
                <c:ptCount val="1"/>
                <c:pt idx="0">
                  <c:v>15</c:v>
                </c:pt>
              </c:numCache>
            </c:numRef>
          </c:val>
          <c:extLst xmlns:c16r2="http://schemas.microsoft.com/office/drawing/2015/06/chart">
            <c:ext xmlns:c16="http://schemas.microsoft.com/office/drawing/2014/chart" uri="{C3380CC4-5D6E-409C-BE32-E72D297353CC}">
              <c16:uniqueId val="{00000002-EB5E-4AB2-9BFB-B4D198D05214}"/>
            </c:ext>
          </c:extLst>
        </c:ser>
        <c:ser>
          <c:idx val="3"/>
          <c:order val="3"/>
          <c:tx>
            <c:strRef>
              <c:f>Лист1!$E$1</c:f>
              <c:strCache>
                <c:ptCount val="1"/>
                <c:pt idx="0">
                  <c:v>Выяылено нарушений в области ГО</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numCache>
            </c:numRef>
          </c:cat>
          <c:val>
            <c:numRef>
              <c:f>Лист1!$E$2</c:f>
              <c:numCache>
                <c:formatCode>General</c:formatCode>
                <c:ptCount val="1"/>
                <c:pt idx="0">
                  <c:v>365</c:v>
                </c:pt>
              </c:numCache>
            </c:numRef>
          </c:val>
          <c:extLst xmlns:c16r2="http://schemas.microsoft.com/office/drawing/2015/06/chart">
            <c:ext xmlns:c16="http://schemas.microsoft.com/office/drawing/2014/chart" uri="{C3380CC4-5D6E-409C-BE32-E72D297353CC}">
              <c16:uniqueId val="{00000003-EB5E-4AB2-9BFB-B4D198D05214}"/>
            </c:ext>
          </c:extLst>
        </c:ser>
        <c:dLbls>
          <c:showLegendKey val="0"/>
          <c:showVal val="0"/>
          <c:showCatName val="0"/>
          <c:showSerName val="0"/>
          <c:showPercent val="0"/>
          <c:showBubbleSize val="0"/>
        </c:dLbls>
        <c:gapWidth val="219"/>
        <c:overlap val="-27"/>
        <c:axId val="154311896"/>
        <c:axId val="154312288"/>
      </c:barChart>
      <c:catAx>
        <c:axId val="154311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4312288"/>
        <c:crosses val="autoZero"/>
        <c:auto val="1"/>
        <c:lblAlgn val="ctr"/>
        <c:lblOffset val="100"/>
        <c:noMultiLvlLbl val="0"/>
      </c:catAx>
      <c:valAx>
        <c:axId val="15431228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54311896"/>
        <c:crosses val="autoZero"/>
        <c:crossBetween val="between"/>
      </c:valAx>
      <c:spPr>
        <a:noFill/>
        <a:ln>
          <a:noFill/>
        </a:ln>
        <a:effectLst/>
      </c:spPr>
    </c:plotArea>
    <c:legend>
      <c:legendPos val="b"/>
      <c:layout>
        <c:manualLayout>
          <c:xMode val="edge"/>
          <c:yMode val="edge"/>
          <c:x val="5.3441418780985676E-2"/>
          <c:y val="0.71428383952006003"/>
          <c:w val="0.89311698016914465"/>
          <c:h val="0.26190663667041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0.66537</cdr:x>
      <cdr:y>0.2165</cdr:y>
    </cdr:from>
    <cdr:to>
      <cdr:x>0.81537</cdr:x>
      <cdr:y>0.4415</cdr:y>
    </cdr:to>
    <cdr:sp macro="" textlink="">
      <cdr:nvSpPr>
        <cdr:cNvPr id="2" name="TextBox 1"/>
        <cdr:cNvSpPr txBox="1"/>
      </cdr:nvSpPr>
      <cdr:spPr>
        <a:xfrm xmlns:a="http://schemas.openxmlformats.org/drawingml/2006/main">
          <a:off x="4056112" y="879872"/>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dirty="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0E6F1-A2A5-4318-8808-9FD9C00F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65</Pages>
  <Words>21236</Words>
  <Characters>121049</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Vostrukhina, Olga</dc:creator>
  <cp:lastModifiedBy>Vostrukhina, Olga</cp:lastModifiedBy>
  <cp:revision>34</cp:revision>
  <cp:lastPrinted>2018-07-25T00:07:00Z</cp:lastPrinted>
  <dcterms:created xsi:type="dcterms:W3CDTF">2020-02-11T01:40:00Z</dcterms:created>
  <dcterms:modified xsi:type="dcterms:W3CDTF">2020-02-18T03:09:00Z</dcterms:modified>
</cp:coreProperties>
</file>