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906" w:rsidRPr="009D4E9D" w:rsidRDefault="009D4E9D" w:rsidP="009D4E9D">
      <w:pPr>
        <w:ind w:left="7230"/>
        <w:jc w:val="both"/>
        <w:rPr>
          <w:sz w:val="28"/>
          <w:szCs w:val="28"/>
        </w:rPr>
      </w:pPr>
      <w:r w:rsidRPr="009D4E9D">
        <w:rPr>
          <w:rFonts w:ascii="Times New Roman" w:eastAsia="Times New Roman" w:hAnsi="Times New Roman" w:cs="Times New Roman"/>
          <w:bCs/>
          <w:color w:val="000000"/>
          <w:sz w:val="28"/>
          <w:szCs w:val="28"/>
          <w:lang w:eastAsia="ru-RU"/>
        </w:rPr>
        <w:t xml:space="preserve">Приложение </w:t>
      </w:r>
      <w:r w:rsidR="00B44139">
        <w:rPr>
          <w:rFonts w:ascii="Times New Roman" w:eastAsia="Times New Roman" w:hAnsi="Times New Roman" w:cs="Times New Roman"/>
          <w:bCs/>
          <w:color w:val="000000"/>
          <w:sz w:val="28"/>
          <w:szCs w:val="28"/>
          <w:lang w:eastAsia="ru-RU"/>
        </w:rPr>
        <w:t>2</w:t>
      </w:r>
    </w:p>
    <w:p w:rsidR="00C81906" w:rsidRPr="00C81906" w:rsidRDefault="00C81906" w:rsidP="00C81906">
      <w:pPr>
        <w:rPr>
          <w:sz w:val="28"/>
          <w:szCs w:val="28"/>
        </w:rPr>
      </w:pPr>
    </w:p>
    <w:p w:rsidR="00C81906" w:rsidRPr="00C81906" w:rsidRDefault="00C81906" w:rsidP="00C81906">
      <w:pPr>
        <w:rPr>
          <w:sz w:val="28"/>
          <w:szCs w:val="28"/>
        </w:rPr>
      </w:pPr>
    </w:p>
    <w:p w:rsidR="00C81906" w:rsidRPr="00C81906" w:rsidRDefault="00C81906" w:rsidP="00C81906">
      <w:pPr>
        <w:spacing w:after="0" w:line="240" w:lineRule="auto"/>
        <w:jc w:val="center"/>
        <w:rPr>
          <w:rFonts w:ascii="Times New Roman" w:eastAsia="Times New Roman" w:hAnsi="Times New Roman" w:cs="Times New Roman"/>
          <w:b/>
          <w:bCs/>
          <w:color w:val="000000"/>
          <w:sz w:val="28"/>
          <w:szCs w:val="28"/>
          <w:lang w:eastAsia="ru-RU"/>
        </w:rPr>
      </w:pPr>
    </w:p>
    <w:p w:rsidR="00C81906" w:rsidRPr="00C81906" w:rsidRDefault="00C81906" w:rsidP="00C81906">
      <w:pPr>
        <w:spacing w:after="0" w:line="240" w:lineRule="auto"/>
        <w:jc w:val="center"/>
        <w:rPr>
          <w:rFonts w:ascii="Times New Roman" w:eastAsia="Times New Roman" w:hAnsi="Times New Roman" w:cs="Times New Roman"/>
          <w:b/>
          <w:bCs/>
          <w:color w:val="000000"/>
          <w:sz w:val="28"/>
          <w:szCs w:val="28"/>
          <w:lang w:eastAsia="ru-RU"/>
        </w:rPr>
      </w:pPr>
    </w:p>
    <w:p w:rsidR="00C81906" w:rsidRPr="00C81906" w:rsidRDefault="00C81906" w:rsidP="00C81906">
      <w:pPr>
        <w:spacing w:after="0" w:line="240" w:lineRule="auto"/>
        <w:jc w:val="center"/>
        <w:rPr>
          <w:rFonts w:ascii="Times New Roman" w:eastAsia="Times New Roman" w:hAnsi="Times New Roman" w:cs="Times New Roman"/>
          <w:b/>
          <w:bCs/>
          <w:color w:val="000000"/>
          <w:sz w:val="28"/>
          <w:szCs w:val="28"/>
          <w:lang w:eastAsia="ru-RU"/>
        </w:rPr>
      </w:pPr>
    </w:p>
    <w:p w:rsidR="00003271" w:rsidRDefault="00003271" w:rsidP="00DF1D23">
      <w:pPr>
        <w:spacing w:after="0" w:line="240" w:lineRule="auto"/>
        <w:jc w:val="center"/>
        <w:rPr>
          <w:rFonts w:ascii="Times New Roman" w:eastAsia="Times New Roman" w:hAnsi="Times New Roman" w:cs="Times New Roman"/>
          <w:b/>
          <w:bCs/>
          <w:color w:val="000000"/>
          <w:sz w:val="28"/>
          <w:szCs w:val="28"/>
          <w:lang w:eastAsia="ru-RU"/>
        </w:rPr>
      </w:pPr>
    </w:p>
    <w:p w:rsidR="00003271" w:rsidRDefault="00003271"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9D4E9D"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p>
    <w:p w:rsidR="00003271" w:rsidRDefault="00003271"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P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r w:rsidRPr="00DF1D23">
        <w:rPr>
          <w:rFonts w:ascii="Times New Roman" w:eastAsia="Times New Roman" w:hAnsi="Times New Roman" w:cs="Times New Roman"/>
          <w:b/>
          <w:bCs/>
          <w:color w:val="000000"/>
          <w:sz w:val="28"/>
          <w:szCs w:val="28"/>
          <w:lang w:eastAsia="ru-RU"/>
        </w:rPr>
        <w:t>ДОКЛАД</w:t>
      </w:r>
    </w:p>
    <w:p w:rsidR="00246F61" w:rsidRPr="00246F61" w:rsidRDefault="00246F61" w:rsidP="00246F61">
      <w:pPr>
        <w:spacing w:after="0" w:line="240" w:lineRule="auto"/>
        <w:jc w:val="center"/>
        <w:rPr>
          <w:rFonts w:ascii="Times New Roman" w:eastAsia="Times New Roman" w:hAnsi="Times New Roman" w:cs="Times New Roman"/>
          <w:b/>
          <w:bCs/>
          <w:color w:val="000000"/>
          <w:sz w:val="28"/>
          <w:szCs w:val="28"/>
          <w:lang w:eastAsia="ru-RU"/>
        </w:rPr>
      </w:pPr>
      <w:r w:rsidRPr="00246F61">
        <w:rPr>
          <w:rFonts w:ascii="Times New Roman" w:eastAsia="Times New Roman" w:hAnsi="Times New Roman" w:cs="Times New Roman"/>
          <w:b/>
          <w:bCs/>
          <w:color w:val="000000"/>
          <w:sz w:val="28"/>
          <w:szCs w:val="28"/>
          <w:lang w:eastAsia="ru-RU"/>
        </w:rPr>
        <w:t xml:space="preserve">с руководством по соблюдению обязательных требований, дающим разъяснение, какое поведение является правомерным </w:t>
      </w: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Главного управления МЧС России по </w:t>
      </w:r>
      <w:r w:rsidR="00EB12F3">
        <w:rPr>
          <w:rFonts w:ascii="Times New Roman" w:eastAsia="Times New Roman" w:hAnsi="Times New Roman" w:cs="Times New Roman"/>
          <w:b/>
          <w:bCs/>
          <w:color w:val="000000"/>
          <w:sz w:val="28"/>
          <w:szCs w:val="28"/>
          <w:lang w:eastAsia="ru-RU"/>
        </w:rPr>
        <w:t>Сахалинской</w:t>
      </w:r>
      <w:r>
        <w:rPr>
          <w:rFonts w:ascii="Times New Roman" w:eastAsia="Times New Roman" w:hAnsi="Times New Roman" w:cs="Times New Roman"/>
          <w:b/>
          <w:bCs/>
          <w:color w:val="000000"/>
          <w:sz w:val="28"/>
          <w:szCs w:val="28"/>
          <w:lang w:eastAsia="ru-RU"/>
        </w:rPr>
        <w:t xml:space="preserve"> области</w:t>
      </w:r>
    </w:p>
    <w:p w:rsidR="00EF7376" w:rsidRDefault="00793B5E" w:rsidP="00DF1D23">
      <w:pPr>
        <w:spacing w:after="0" w:line="240" w:lineRule="auto"/>
        <w:jc w:val="center"/>
        <w:rPr>
          <w:rFonts w:ascii="Times New Roman" w:eastAsia="Times New Roman" w:hAnsi="Times New Roman" w:cs="Times New Roman"/>
          <w:b/>
          <w:bCs/>
          <w:color w:val="000000"/>
          <w:sz w:val="28"/>
          <w:szCs w:val="28"/>
          <w:lang w:eastAsia="ru-RU"/>
        </w:rPr>
      </w:pPr>
      <w:r w:rsidRPr="00793B5E">
        <w:rPr>
          <w:rFonts w:ascii="Times New Roman" w:eastAsia="Times New Roman" w:hAnsi="Times New Roman" w:cs="Times New Roman"/>
          <w:b/>
          <w:bCs/>
          <w:color w:val="000000"/>
          <w:sz w:val="28"/>
          <w:szCs w:val="28"/>
          <w:lang w:eastAsia="ru-RU"/>
        </w:rPr>
        <w:t xml:space="preserve">за </w:t>
      </w:r>
      <w:r w:rsidR="00DE5D0F">
        <w:rPr>
          <w:rFonts w:ascii="Times New Roman" w:eastAsia="Times New Roman" w:hAnsi="Times New Roman" w:cs="Times New Roman"/>
          <w:b/>
          <w:bCs/>
          <w:color w:val="000000"/>
          <w:sz w:val="28"/>
          <w:szCs w:val="28"/>
          <w:lang w:eastAsia="ru-RU"/>
        </w:rPr>
        <w:t>2020</w:t>
      </w:r>
      <w:r w:rsidRPr="00793B5E">
        <w:rPr>
          <w:rFonts w:ascii="Times New Roman" w:eastAsia="Times New Roman" w:hAnsi="Times New Roman" w:cs="Times New Roman"/>
          <w:b/>
          <w:bCs/>
          <w:color w:val="000000"/>
          <w:sz w:val="28"/>
          <w:szCs w:val="28"/>
          <w:lang w:eastAsia="ru-RU"/>
        </w:rPr>
        <w:t xml:space="preserve"> год</w:t>
      </w:r>
    </w:p>
    <w:p w:rsidR="00EF7376" w:rsidRPr="00793B5E" w:rsidRDefault="00246F61" w:rsidP="00EF7376">
      <w:pPr>
        <w:spacing w:after="0" w:line="240" w:lineRule="auto"/>
        <w:jc w:val="center"/>
        <w:rPr>
          <w:rFonts w:ascii="Times New Roman" w:eastAsia="Times New Roman" w:hAnsi="Times New Roman" w:cs="Times New Roman"/>
          <w:bCs/>
          <w:color w:val="000000"/>
          <w:sz w:val="28"/>
          <w:szCs w:val="28"/>
          <w:lang w:eastAsia="ru-RU"/>
        </w:rPr>
      </w:pPr>
      <w:r w:rsidRPr="00793B5E">
        <w:rPr>
          <w:rFonts w:ascii="Times New Roman" w:eastAsia="Times New Roman" w:hAnsi="Times New Roman" w:cs="Times New Roman"/>
          <w:bCs/>
          <w:color w:val="000000"/>
          <w:sz w:val="28"/>
          <w:szCs w:val="28"/>
          <w:lang w:eastAsia="ru-RU"/>
        </w:rPr>
        <w:t xml:space="preserve"> </w:t>
      </w:r>
    </w:p>
    <w:p w:rsidR="00EF7376" w:rsidRDefault="00EF7376"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793B5E" w:rsidRDefault="00793B5E" w:rsidP="00DF1D23">
      <w:pPr>
        <w:spacing w:after="0" w:line="240" w:lineRule="auto"/>
        <w:jc w:val="center"/>
        <w:rPr>
          <w:rFonts w:ascii="Times New Roman" w:eastAsia="Times New Roman" w:hAnsi="Times New Roman" w:cs="Times New Roman"/>
          <w:b/>
          <w:bCs/>
          <w:color w:val="000000"/>
          <w:sz w:val="28"/>
          <w:szCs w:val="28"/>
          <w:lang w:eastAsia="ru-RU"/>
        </w:rPr>
      </w:pPr>
    </w:p>
    <w:p w:rsidR="00793B5E" w:rsidRDefault="00793B5E"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DF1D23" w:rsidP="00DF1D23">
      <w:pPr>
        <w:spacing w:after="0" w:line="240" w:lineRule="auto"/>
        <w:jc w:val="center"/>
        <w:rPr>
          <w:rFonts w:ascii="Times New Roman" w:eastAsia="Times New Roman" w:hAnsi="Times New Roman" w:cs="Times New Roman"/>
          <w:b/>
          <w:bCs/>
          <w:color w:val="000000"/>
          <w:sz w:val="28"/>
          <w:szCs w:val="28"/>
          <w:lang w:eastAsia="ru-RU"/>
        </w:rPr>
      </w:pPr>
    </w:p>
    <w:p w:rsidR="00246F61" w:rsidRDefault="00246F61" w:rsidP="00DF1D23">
      <w:pPr>
        <w:spacing w:after="0" w:line="240" w:lineRule="auto"/>
        <w:jc w:val="center"/>
        <w:rPr>
          <w:rFonts w:ascii="Times New Roman" w:eastAsia="Times New Roman" w:hAnsi="Times New Roman" w:cs="Times New Roman"/>
          <w:b/>
          <w:bCs/>
          <w:color w:val="000000"/>
          <w:sz w:val="28"/>
          <w:szCs w:val="28"/>
          <w:lang w:eastAsia="ru-RU"/>
        </w:rPr>
      </w:pPr>
    </w:p>
    <w:p w:rsidR="00DF1D23" w:rsidRDefault="009D4E9D" w:rsidP="00DF1D2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Южно-Сахалинск</w:t>
      </w:r>
      <w:r w:rsidR="00DF1D23">
        <w:rPr>
          <w:rFonts w:ascii="Times New Roman" w:eastAsia="Times New Roman" w:hAnsi="Times New Roman" w:cs="Times New Roman"/>
          <w:b/>
          <w:bCs/>
          <w:color w:val="000000"/>
          <w:sz w:val="28"/>
          <w:szCs w:val="28"/>
          <w:lang w:eastAsia="ru-RU"/>
        </w:rPr>
        <w:t xml:space="preserve"> 20</w:t>
      </w:r>
      <w:r w:rsidR="001E1384">
        <w:rPr>
          <w:rFonts w:ascii="Times New Roman" w:eastAsia="Times New Roman" w:hAnsi="Times New Roman" w:cs="Times New Roman"/>
          <w:b/>
          <w:bCs/>
          <w:color w:val="000000"/>
          <w:sz w:val="28"/>
          <w:szCs w:val="28"/>
          <w:lang w:eastAsia="ru-RU"/>
        </w:rPr>
        <w:t>21</w:t>
      </w:r>
    </w:p>
    <w:p w:rsidR="00793B5E" w:rsidRDefault="00793B5E" w:rsidP="00DF1D23">
      <w:pPr>
        <w:spacing w:after="0" w:line="240" w:lineRule="auto"/>
        <w:jc w:val="center"/>
        <w:rPr>
          <w:rFonts w:ascii="Times New Roman" w:eastAsia="Times New Roman" w:hAnsi="Times New Roman" w:cs="Times New Roman"/>
          <w:b/>
          <w:bCs/>
          <w:color w:val="000000"/>
          <w:sz w:val="28"/>
          <w:szCs w:val="28"/>
          <w:lang w:eastAsia="ru-RU"/>
        </w:rPr>
      </w:pPr>
    </w:p>
    <w:p w:rsidR="00793B5E" w:rsidRPr="00B77C18" w:rsidRDefault="00793B5E" w:rsidP="00793B5E">
      <w:pPr>
        <w:tabs>
          <w:tab w:val="left" w:pos="1185"/>
        </w:tabs>
        <w:suppressAutoHyphens/>
        <w:ind w:firstLine="709"/>
        <w:jc w:val="center"/>
        <w:rPr>
          <w:rFonts w:ascii="Times New Roman" w:hAnsi="Times New Roman"/>
          <w:b/>
          <w:sz w:val="28"/>
          <w:szCs w:val="28"/>
        </w:rPr>
      </w:pPr>
      <w:r w:rsidRPr="00B77C18">
        <w:rPr>
          <w:rFonts w:ascii="Times New Roman" w:hAnsi="Times New Roman"/>
          <w:b/>
          <w:sz w:val="28"/>
          <w:szCs w:val="28"/>
        </w:rPr>
        <w:lastRenderedPageBreak/>
        <w:t>РУКОВОДСТВО ПО СОБЛЮДЕНИЮ ОБЯЗАТЕЛЬНЫХ ТРЕБОВАНИЙ, ДАЮЩЕЕ РАЗЪЯСНЕНИЕ, КАКОЕ ПОВЕДЕНИЕ ЯВЛЯЕТСЯ ПРАВОМЕРНЫМ («КАК ДЕЛАТЬ НУЖНО (МОЖНО)</w:t>
      </w:r>
      <w:r w:rsidR="00306AB3">
        <w:rPr>
          <w:rFonts w:ascii="Times New Roman" w:hAnsi="Times New Roman"/>
          <w:b/>
          <w:sz w:val="28"/>
          <w:szCs w:val="28"/>
        </w:rPr>
        <w:t>»</w:t>
      </w:r>
      <w:r w:rsidRPr="00B77C18">
        <w:rPr>
          <w:rFonts w:ascii="Times New Roman" w:hAnsi="Times New Roman"/>
          <w:b/>
          <w:sz w:val="28"/>
          <w:szCs w:val="28"/>
        </w:rPr>
        <w:t>.</w:t>
      </w:r>
    </w:p>
    <w:p w:rsidR="002C0C7F" w:rsidRDefault="002C0C7F" w:rsidP="002C0C7F">
      <w:pPr>
        <w:tabs>
          <w:tab w:val="left" w:pos="1185"/>
        </w:tabs>
        <w:suppressAutoHyphens/>
        <w:ind w:firstLine="709"/>
        <w:jc w:val="center"/>
        <w:rPr>
          <w:rFonts w:ascii="Times New Roman" w:eastAsia="MS Mincho" w:hAnsi="Times New Roman"/>
          <w:b/>
          <w:sz w:val="28"/>
          <w:szCs w:val="28"/>
          <w:lang w:eastAsia="ru-RU"/>
        </w:rPr>
      </w:pPr>
    </w:p>
    <w:p w:rsidR="00793B5E" w:rsidRDefault="002C0C7F" w:rsidP="002C0C7F">
      <w:pPr>
        <w:tabs>
          <w:tab w:val="left" w:pos="1185"/>
        </w:tabs>
        <w:suppressAutoHyphens/>
        <w:ind w:firstLine="709"/>
        <w:jc w:val="center"/>
        <w:rPr>
          <w:rFonts w:ascii="Times New Roman" w:hAnsi="Times New Roman"/>
          <w:sz w:val="28"/>
          <w:szCs w:val="28"/>
        </w:rPr>
      </w:pPr>
      <w:r w:rsidRPr="00B77C18">
        <w:rPr>
          <w:rFonts w:ascii="Times New Roman" w:eastAsia="MS Mincho" w:hAnsi="Times New Roman"/>
          <w:b/>
          <w:sz w:val="28"/>
          <w:szCs w:val="28"/>
          <w:lang w:eastAsia="ru-RU"/>
        </w:rPr>
        <w:t xml:space="preserve">ПО СОБЛЮДЕНИЮ ТРЕБОВАНИЙ В ОБЛАСТИ </w:t>
      </w:r>
      <w:r>
        <w:rPr>
          <w:rFonts w:ascii="Times New Roman" w:eastAsia="MS Mincho" w:hAnsi="Times New Roman"/>
          <w:b/>
          <w:sz w:val="28"/>
          <w:szCs w:val="28"/>
          <w:lang w:eastAsia="ru-RU"/>
        </w:rPr>
        <w:t>ПОЖАРНОЙ БЕЗОПАСН</w:t>
      </w:r>
      <w:r w:rsidR="00C81906">
        <w:rPr>
          <w:rFonts w:ascii="Times New Roman" w:eastAsia="MS Mincho" w:hAnsi="Times New Roman"/>
          <w:b/>
          <w:sz w:val="28"/>
          <w:szCs w:val="28"/>
          <w:lang w:eastAsia="ru-RU"/>
        </w:rPr>
        <w:t>ОСТ</w:t>
      </w:r>
      <w:r>
        <w:rPr>
          <w:rFonts w:ascii="Times New Roman" w:eastAsia="MS Mincho" w:hAnsi="Times New Roman"/>
          <w:b/>
          <w:sz w:val="28"/>
          <w:szCs w:val="28"/>
          <w:lang w:eastAsia="ru-RU"/>
        </w:rPr>
        <w:t>И</w:t>
      </w:r>
    </w:p>
    <w:p w:rsidR="00D862AC" w:rsidRDefault="00D862AC" w:rsidP="00D862AC">
      <w:pPr>
        <w:tabs>
          <w:tab w:val="left" w:pos="1185"/>
        </w:tabs>
        <w:suppressAutoHyphens/>
        <w:spacing w:after="0" w:line="240" w:lineRule="auto"/>
        <w:ind w:firstLine="709"/>
        <w:jc w:val="both"/>
        <w:rPr>
          <w:rFonts w:ascii="Times New Roman" w:hAnsi="Times New Roman"/>
          <w:sz w:val="28"/>
          <w:szCs w:val="28"/>
        </w:rPr>
      </w:pPr>
      <w:r w:rsidRPr="00B77C18">
        <w:rPr>
          <w:rFonts w:ascii="Times New Roman" w:hAnsi="Times New Roman"/>
          <w:sz w:val="28"/>
          <w:szCs w:val="28"/>
        </w:rPr>
        <w:t>Правила противопожарного режима в Российской Федерации</w:t>
      </w:r>
      <w:r w:rsidR="00743F20">
        <w:rPr>
          <w:rFonts w:ascii="Times New Roman" w:hAnsi="Times New Roman"/>
          <w:sz w:val="28"/>
          <w:szCs w:val="28"/>
        </w:rPr>
        <w:t xml:space="preserve"> (далее – Правила), в</w:t>
      </w:r>
      <w:r>
        <w:rPr>
          <w:rFonts w:ascii="Times New Roman" w:hAnsi="Times New Roman"/>
          <w:sz w:val="28"/>
          <w:szCs w:val="28"/>
        </w:rPr>
        <w:t>ступившие в силу с 1 января 2021 года</w:t>
      </w:r>
      <w:r w:rsidRPr="00B77C18">
        <w:rPr>
          <w:rFonts w:ascii="Times New Roman" w:hAnsi="Times New Roman"/>
          <w:sz w:val="28"/>
          <w:szCs w:val="28"/>
        </w:rPr>
        <w:t xml:space="preserve"> (утв</w:t>
      </w:r>
      <w:r>
        <w:rPr>
          <w:rFonts w:ascii="Times New Roman" w:hAnsi="Times New Roman"/>
          <w:sz w:val="28"/>
          <w:szCs w:val="28"/>
        </w:rPr>
        <w:t>ерждены</w:t>
      </w:r>
      <w:r w:rsidRPr="00B77C18">
        <w:rPr>
          <w:rFonts w:ascii="Times New Roman" w:hAnsi="Times New Roman"/>
          <w:sz w:val="28"/>
          <w:szCs w:val="28"/>
        </w:rPr>
        <w:t xml:space="preserve"> постановлением Правительства Р</w:t>
      </w:r>
      <w:r>
        <w:rPr>
          <w:rFonts w:ascii="Times New Roman" w:hAnsi="Times New Roman"/>
          <w:sz w:val="28"/>
          <w:szCs w:val="28"/>
        </w:rPr>
        <w:t>оссийской Федерации</w:t>
      </w:r>
      <w:r w:rsidRPr="00B77C18">
        <w:rPr>
          <w:rFonts w:ascii="Times New Roman" w:hAnsi="Times New Roman"/>
          <w:sz w:val="28"/>
          <w:szCs w:val="28"/>
        </w:rPr>
        <w:t xml:space="preserve"> от </w:t>
      </w:r>
      <w:r>
        <w:rPr>
          <w:rFonts w:ascii="Times New Roman" w:hAnsi="Times New Roman"/>
          <w:sz w:val="28"/>
          <w:szCs w:val="28"/>
        </w:rPr>
        <w:t>16</w:t>
      </w:r>
      <w:r w:rsidRPr="00B77C18">
        <w:rPr>
          <w:rFonts w:ascii="Times New Roman" w:hAnsi="Times New Roman"/>
          <w:sz w:val="28"/>
          <w:szCs w:val="28"/>
        </w:rPr>
        <w:t xml:space="preserve"> </w:t>
      </w:r>
      <w:r>
        <w:rPr>
          <w:rFonts w:ascii="Times New Roman" w:hAnsi="Times New Roman"/>
          <w:sz w:val="28"/>
          <w:szCs w:val="28"/>
        </w:rPr>
        <w:t>сентября</w:t>
      </w:r>
      <w:r w:rsidRPr="00B77C18">
        <w:rPr>
          <w:rFonts w:ascii="Times New Roman" w:hAnsi="Times New Roman"/>
          <w:sz w:val="28"/>
          <w:szCs w:val="28"/>
        </w:rPr>
        <w:t xml:space="preserve"> 20</w:t>
      </w:r>
      <w:r>
        <w:rPr>
          <w:rFonts w:ascii="Times New Roman" w:hAnsi="Times New Roman"/>
          <w:sz w:val="28"/>
          <w:szCs w:val="28"/>
        </w:rPr>
        <w:t>20 года</w:t>
      </w:r>
      <w:r w:rsidRPr="00B77C18">
        <w:rPr>
          <w:rFonts w:ascii="Times New Roman" w:hAnsi="Times New Roman"/>
          <w:sz w:val="28"/>
          <w:szCs w:val="28"/>
        </w:rPr>
        <w:t xml:space="preserve"> № </w:t>
      </w:r>
      <w:r>
        <w:rPr>
          <w:rFonts w:ascii="Times New Roman" w:hAnsi="Times New Roman"/>
          <w:sz w:val="28"/>
          <w:szCs w:val="28"/>
        </w:rPr>
        <w:t>1479</w:t>
      </w:r>
      <w:r w:rsidRPr="00B77C18">
        <w:rPr>
          <w:rFonts w:ascii="Times New Roman" w:hAnsi="Times New Roman"/>
          <w:sz w:val="28"/>
          <w:szCs w:val="28"/>
        </w:rPr>
        <w:t xml:space="preserve">) </w:t>
      </w:r>
      <w:r w:rsidRPr="008A0971">
        <w:rPr>
          <w:rFonts w:ascii="Times New Roman" w:hAnsi="Times New Roman"/>
          <w:sz w:val="28"/>
          <w:szCs w:val="28"/>
        </w:rPr>
        <w:t>устанавливают требования пожарной безопасности, определяющие порядок поведения людей, порядок организации производства и (или) содержания территорий, зданий, сооружений, помещений организаций и других объектов защиты (далее - объекты защиты) в целях обеспечения пожарной безопасности.</w:t>
      </w:r>
    </w:p>
    <w:p w:rsidR="00D862AC" w:rsidRPr="00B77C18" w:rsidRDefault="00D862AC" w:rsidP="00D862AC">
      <w:pPr>
        <w:tabs>
          <w:tab w:val="left" w:pos="1185"/>
        </w:tabs>
        <w:suppressAutoHyphens/>
        <w:spacing w:after="0" w:line="240" w:lineRule="auto"/>
        <w:ind w:firstLine="709"/>
        <w:jc w:val="both"/>
        <w:rPr>
          <w:rFonts w:ascii="Times New Roman" w:hAnsi="Times New Roman"/>
          <w:sz w:val="28"/>
          <w:szCs w:val="28"/>
        </w:rPr>
      </w:pPr>
      <w:r>
        <w:rPr>
          <w:rFonts w:ascii="Times New Roman" w:hAnsi="Times New Roman"/>
          <w:sz w:val="28"/>
          <w:szCs w:val="28"/>
        </w:rPr>
        <w:t xml:space="preserve">Основные отличия от ранее действовавших аналогичных Правил </w:t>
      </w:r>
      <w:r w:rsidRPr="007C205D">
        <w:rPr>
          <w:rFonts w:ascii="Times New Roman" w:hAnsi="Times New Roman"/>
          <w:sz w:val="28"/>
          <w:szCs w:val="28"/>
        </w:rPr>
        <w:t>противопожарного режима в Российской Федерации, утвержден</w:t>
      </w:r>
      <w:r>
        <w:rPr>
          <w:rFonts w:ascii="Times New Roman" w:hAnsi="Times New Roman"/>
          <w:sz w:val="28"/>
          <w:szCs w:val="28"/>
        </w:rPr>
        <w:t>н</w:t>
      </w:r>
      <w:r w:rsidRPr="007C205D">
        <w:rPr>
          <w:rFonts w:ascii="Times New Roman" w:hAnsi="Times New Roman"/>
          <w:sz w:val="28"/>
          <w:szCs w:val="28"/>
        </w:rPr>
        <w:t>ы</w:t>
      </w:r>
      <w:r>
        <w:rPr>
          <w:rFonts w:ascii="Times New Roman" w:hAnsi="Times New Roman"/>
          <w:sz w:val="28"/>
          <w:szCs w:val="28"/>
        </w:rPr>
        <w:t>х</w:t>
      </w:r>
      <w:r w:rsidRPr="007C205D">
        <w:rPr>
          <w:rFonts w:ascii="Times New Roman" w:hAnsi="Times New Roman"/>
          <w:sz w:val="28"/>
          <w:szCs w:val="28"/>
        </w:rPr>
        <w:t xml:space="preserve"> постановлением Правительства Российской Федерации от </w:t>
      </w:r>
      <w:r>
        <w:rPr>
          <w:rFonts w:ascii="Times New Roman" w:hAnsi="Times New Roman"/>
          <w:sz w:val="28"/>
          <w:szCs w:val="28"/>
        </w:rPr>
        <w:t>25</w:t>
      </w:r>
      <w:r w:rsidRPr="007C205D">
        <w:rPr>
          <w:rFonts w:ascii="Times New Roman" w:hAnsi="Times New Roman"/>
          <w:sz w:val="28"/>
          <w:szCs w:val="28"/>
        </w:rPr>
        <w:t xml:space="preserve"> </w:t>
      </w:r>
      <w:r>
        <w:rPr>
          <w:rFonts w:ascii="Times New Roman" w:hAnsi="Times New Roman"/>
          <w:sz w:val="28"/>
          <w:szCs w:val="28"/>
        </w:rPr>
        <w:t xml:space="preserve">апреля </w:t>
      </w:r>
      <w:r w:rsidRPr="007C205D">
        <w:rPr>
          <w:rFonts w:ascii="Times New Roman" w:hAnsi="Times New Roman"/>
          <w:sz w:val="28"/>
          <w:szCs w:val="28"/>
        </w:rPr>
        <w:t>20</w:t>
      </w:r>
      <w:r>
        <w:rPr>
          <w:rFonts w:ascii="Times New Roman" w:hAnsi="Times New Roman"/>
          <w:sz w:val="28"/>
          <w:szCs w:val="28"/>
        </w:rPr>
        <w:t>1</w:t>
      </w:r>
      <w:r w:rsidRPr="007C205D">
        <w:rPr>
          <w:rFonts w:ascii="Times New Roman" w:hAnsi="Times New Roman"/>
          <w:sz w:val="28"/>
          <w:szCs w:val="28"/>
        </w:rPr>
        <w:t xml:space="preserve">2 года № </w:t>
      </w:r>
      <w:r>
        <w:rPr>
          <w:rFonts w:ascii="Times New Roman" w:hAnsi="Times New Roman"/>
          <w:sz w:val="28"/>
          <w:szCs w:val="28"/>
        </w:rPr>
        <w:t>390, следующие.</w:t>
      </w:r>
    </w:p>
    <w:p w:rsidR="00D862AC" w:rsidRDefault="00D862AC" w:rsidP="00D862AC">
      <w:pPr>
        <w:tabs>
          <w:tab w:val="left" w:pos="1185"/>
        </w:tabs>
        <w:suppressAutoHyphens/>
        <w:spacing w:after="0" w:line="240" w:lineRule="auto"/>
        <w:ind w:firstLine="709"/>
        <w:jc w:val="both"/>
        <w:rPr>
          <w:rFonts w:ascii="Times New Roman" w:hAnsi="Times New Roman"/>
          <w:sz w:val="28"/>
          <w:szCs w:val="28"/>
        </w:rPr>
      </w:pPr>
      <w:r w:rsidRPr="0009126E">
        <w:rPr>
          <w:rFonts w:ascii="Times New Roman" w:hAnsi="Times New Roman"/>
          <w:sz w:val="28"/>
          <w:szCs w:val="28"/>
        </w:rPr>
        <w:t>При обнаружении пожара или признаков горения в здании, помещении (задымление, запах гари, повышение температуры воздуха и др.) должностным лицам, индивидуальным предпринимателям, гражданам Российской Федерации, иностранным гражданам, лицам без гражданства (далее - физические лица) необходимо</w:t>
      </w:r>
      <w:r>
        <w:rPr>
          <w:rFonts w:ascii="Times New Roman" w:hAnsi="Times New Roman"/>
          <w:sz w:val="28"/>
          <w:szCs w:val="28"/>
        </w:rPr>
        <w:t xml:space="preserve"> в том числе </w:t>
      </w:r>
      <w:r w:rsidRPr="0009126E">
        <w:rPr>
          <w:rFonts w:ascii="Times New Roman" w:hAnsi="Times New Roman"/>
          <w:sz w:val="28"/>
          <w:szCs w:val="28"/>
        </w:rPr>
        <w:t>принять меры по эвакуации людей, а при условии отсутствия угрозы жизни и здоровью людей меры по тушению пожара в начальной стадии.</w:t>
      </w:r>
    </w:p>
    <w:p w:rsidR="00D862AC" w:rsidRDefault="00D862AC" w:rsidP="00D862AC">
      <w:pPr>
        <w:tabs>
          <w:tab w:val="left" w:pos="1185"/>
        </w:tabs>
        <w:suppressAutoHyphens/>
        <w:spacing w:after="0" w:line="240" w:lineRule="auto"/>
        <w:ind w:firstLine="709"/>
        <w:jc w:val="both"/>
        <w:rPr>
          <w:rFonts w:ascii="Times New Roman" w:hAnsi="Times New Roman"/>
          <w:sz w:val="28"/>
          <w:szCs w:val="28"/>
        </w:rPr>
      </w:pPr>
      <w:r w:rsidRPr="0009126E">
        <w:rPr>
          <w:rFonts w:ascii="Times New Roman" w:hAnsi="Times New Roman"/>
          <w:sz w:val="28"/>
          <w:szCs w:val="28"/>
        </w:rPr>
        <w:t>В отношении каждого здания, сооружения (за исключением жилых домов, садовых домов, хозяйственных построек, а также гаражей на садовых земельных участках, на земельных участках для индивидуального жилищного строительства и ведения личного подсобного хозяйства) руководителем органа государственной власти, органа местного самоуправления, организации независимо от того, кто является учредителем (далее - руководитель организации) или иным должностным лицом, уполномоченным руководителем организации, утверждается инструкция о мерах пожарной безопасности в соответствии с требованиями, установленными разделом XVIII настоящих Правил, с учетом специфики взрывопожароопасных и пожароопасных помещений в указанных зданиях, сооружениях.</w:t>
      </w:r>
    </w:p>
    <w:p w:rsidR="00D862AC" w:rsidRDefault="00D862AC" w:rsidP="00D862AC">
      <w:pPr>
        <w:tabs>
          <w:tab w:val="left" w:pos="1185"/>
        </w:tabs>
        <w:suppressAutoHyphens/>
        <w:spacing w:after="0" w:line="240" w:lineRule="auto"/>
        <w:ind w:firstLine="709"/>
        <w:jc w:val="both"/>
        <w:rPr>
          <w:rFonts w:ascii="Times New Roman" w:hAnsi="Times New Roman"/>
          <w:sz w:val="28"/>
          <w:szCs w:val="28"/>
        </w:rPr>
      </w:pPr>
      <w:r w:rsidRPr="0009126E">
        <w:rPr>
          <w:rFonts w:ascii="Times New Roman" w:hAnsi="Times New Roman"/>
          <w:sz w:val="28"/>
          <w:szCs w:val="28"/>
        </w:rPr>
        <w:t>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w:t>
      </w:r>
    </w:p>
    <w:p w:rsidR="00D862AC" w:rsidRPr="00B77C18" w:rsidRDefault="00D862AC" w:rsidP="00D862AC">
      <w:pPr>
        <w:tabs>
          <w:tab w:val="left" w:pos="1185"/>
        </w:tabs>
        <w:suppressAutoHyphens/>
        <w:spacing w:after="0"/>
        <w:ind w:firstLine="709"/>
        <w:jc w:val="both"/>
        <w:rPr>
          <w:rFonts w:ascii="Times New Roman" w:hAnsi="Times New Roman"/>
          <w:i/>
          <w:sz w:val="28"/>
          <w:szCs w:val="28"/>
        </w:rPr>
      </w:pPr>
      <w:r w:rsidRPr="00B77C18">
        <w:rPr>
          <w:rFonts w:ascii="Times New Roman" w:hAnsi="Times New Roman"/>
          <w:i/>
          <w:sz w:val="28"/>
          <w:szCs w:val="28"/>
        </w:rPr>
        <w:t>Требования к организации обучения мерам пожарной безопасности работников организаций установлены приказом МЧС РФ от 12 декабря 2007 № 645 «Об утверждении Норм пожарной безопасности «Обучение мерам пожарной безопасности работников организаций».</w:t>
      </w:r>
    </w:p>
    <w:p w:rsidR="00D862AC" w:rsidRPr="004D31F8" w:rsidRDefault="00D862AC" w:rsidP="00D862AC">
      <w:pPr>
        <w:tabs>
          <w:tab w:val="left" w:pos="1185"/>
        </w:tabs>
        <w:suppressAutoHyphens/>
        <w:spacing w:after="0" w:line="240" w:lineRule="auto"/>
        <w:ind w:firstLine="709"/>
        <w:jc w:val="both"/>
        <w:rPr>
          <w:rFonts w:ascii="Times New Roman" w:hAnsi="Times New Roman" w:cs="Times New Roman"/>
          <w:sz w:val="28"/>
          <w:szCs w:val="28"/>
        </w:rPr>
      </w:pPr>
      <w:r w:rsidRPr="004D31F8">
        <w:rPr>
          <w:rFonts w:ascii="Times New Roman" w:hAnsi="Times New Roman" w:cs="Times New Roman"/>
          <w:sz w:val="28"/>
          <w:szCs w:val="28"/>
        </w:rPr>
        <w:lastRenderedPageBreak/>
        <w:t>Руководитель организации вправе назначать лиц, которые по занимаемой должности или по характеру выполняемых работ являются ответственными за обеспечение пожарной безопасности на объекте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D31F8">
        <w:rPr>
          <w:rFonts w:ascii="Times New Roman" w:eastAsia="Times New Roman" w:hAnsi="Times New Roman" w:cs="Times New Roman"/>
          <w:sz w:val="28"/>
          <w:szCs w:val="28"/>
          <w:lang w:eastAsia="ru-RU"/>
        </w:rPr>
        <w:t xml:space="preserve">В зданиях организаций отдыха детей </w:t>
      </w:r>
      <w:r w:rsidRPr="00C87E01">
        <w:rPr>
          <w:rFonts w:ascii="Times New Roman" w:eastAsia="Times New Roman" w:hAnsi="Times New Roman" w:cs="Times New Roman"/>
          <w:sz w:val="28"/>
          <w:szCs w:val="28"/>
          <w:lang w:eastAsia="ru-RU"/>
        </w:rPr>
        <w:t>и их оздоровления не допускается размещать в том числе более 10 детей на этаже с одним эвакуационным выходом.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использовать подвальные и цокольные этажи для организации детского досуга (детские развивающие центры, развлекательные центры, залы для проведения торжественных мероприятий и праздников, спортивных мероприятий), если это не предусмотрено проектной документацией.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объекте защиты с массовым пребыванием людей руководитель организации обеспечивает проведение не реже 1 раза в полугодие практических тренировок по эвакуации в том числе посетителей, покупателей, других лиц, находящихся в здании, сооружении.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местах установки приемно-контрольных приборов пожарных должна размещаться информация с перечнем помещений, защищаемых установками противопожарной защиты, с указанием линии связи пожарной сигнализации. Для безадресных систем пожарной сигнализации указывается группа контролируемых помещений.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категорирование по взрывопожарной и пожарной опасности, а также определение класса зоны в соответствии с главами 5, 7 и 8 Федерального закона "Технический регламент о требованиях пожарной безопасности" помещений (пожарных отсеков) производственного и складского назначения и наружных установок с обозначением их категорий (за исключением помещений категории Д по взрывопожарной и пожарной опасности) и классов зон на входных дверях помещений с наружной стороны и на установках в зоне их обслуживания на видном месте.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эксплуатации объекта защиты руководитель организации обеспечивает соблюдение проектных решений в отношении пределов огнестойкости строительных конструкций и инженерного оборудования, осуществляет проверку состояния огнезащитного покрытия строительных конструкций и инженерного оборудования в соответствии с нормативными документами по пожарной безопасности, а также технической документацией изготовителя средства огнезащиты и (или) производителя огнезащитных работ. Указанная документация хранится на объекте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случае окончания гарантированного срока эксплуатации огнезащитного покрытия в соответствии с технической документацией изготовителя средства огнезащиты и (или) производителя огнезащитных работ руководитель организации обеспечивает проведение повторной обработки конструкций и инженерного оборудования объектов защиты или ежегодное проведение испытаний либо обоснований расчетно-аналитическими методами, подтверждающими соответствие конструкций и инженерного оборудования требованиям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16. На объектах защиты запрещается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хранить и применять на чердаках, в подвальных, цокольных и подземных этажах, а также под свайным пространством зданий отходы любых классов 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использовать подвальные и цокольные этажи, подполья для организации производственных участков, мастерских, а также для хранения продукции, оборудования, мебели и других предметов;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устанавливать глухие решетки на окнах и приямках у окон подвалов, являющихся аварийными выходами, за исключением случаев, специально предусмотренных в нормативных правовых актах Российской Федерации и нормативных документах по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 проводить изменение объемно-планировочных решений и размещение инженерных коммуникаций и оборудования, в результате которых ограничивается доступ к огнетушителям, пожарным кранам и другим средствам обеспечения пожарной безопасности и пожаротушения или уменьшается зона действия систем противопожарной защиты (автоматической пожарной сигнализации, автоматических установок пожаротушения, </w:t>
      </w:r>
      <w:proofErr w:type="spellStart"/>
      <w:r w:rsidRPr="00C87E01">
        <w:rPr>
          <w:rFonts w:ascii="Times New Roman" w:eastAsia="Times New Roman" w:hAnsi="Times New Roman" w:cs="Times New Roman"/>
          <w:sz w:val="28"/>
          <w:szCs w:val="28"/>
          <w:lang w:eastAsia="ru-RU"/>
        </w:rPr>
        <w:t>противодымной</w:t>
      </w:r>
      <w:proofErr w:type="spellEnd"/>
      <w:r w:rsidRPr="00C87E01">
        <w:rPr>
          <w:rFonts w:ascii="Times New Roman" w:eastAsia="Times New Roman" w:hAnsi="Times New Roman" w:cs="Times New Roman"/>
          <w:sz w:val="28"/>
          <w:szCs w:val="28"/>
          <w:lang w:eastAsia="ru-RU"/>
        </w:rPr>
        <w:t xml:space="preserve"> защиты, оповещения и управления эвакуацией людей при пожаре, внутреннего противопожарного водопровода);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размещать мебель, оборудование и другие предметы на путях эвакуации, в местах выходов на кровлю, покрытие;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производить отогревание замерзших коммуникаций, транспортирующих или содержащих в себе горючие вещества и материалы, с применением открытого огня (костры, газовые горелки, паяльные лампы, примусы, факелы, свечи);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закрывать жалюзи, остеклять балконы (открытые переходы наружных воздушных зон), ведущие к незадымляемым лестничным клеткам;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устраивать в производственных и складских помещениях зданий (кроме зданий V степени огнестойкости) для организации рабочих мест антресоли, конторки и другие встроенные помещения с ограждающими конструкциями из горючих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размещать в поэтажных коридорах, а также на открытых переходах наружных воздушных зон незадымляемых лестничных клеток внешние блоки кондиционеров;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эксплуатировать после изменения класса функциональной пожарной опасности здания, сооружения, пожарные отсеки и части здания, а также помещения, не отвечающие нормативным документам по пожарной безопасности в соответствии с новым классом функциональной пожарной 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проводить изменения, связанные с устройством систем противопожарной защиты, без разработки проектной документации, выполненной в соответствии с действующими на момент таких изменений нормативными документами по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Руководители организаций: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 обеспечивают содержание наружных открытых лестниц, </w:t>
      </w:r>
      <w:r w:rsidRPr="00C87E01">
        <w:rPr>
          <w:rFonts w:ascii="Times New Roman" w:eastAsia="Times New Roman" w:hAnsi="Times New Roman" w:cs="Times New Roman"/>
          <w:sz w:val="28"/>
          <w:szCs w:val="28"/>
          <w:lang w:eastAsia="ru-RU"/>
        </w:rPr>
        <w:lastRenderedPageBreak/>
        <w:t>предназначенных для эвакуации людей из зданий и сооружений при пожаре, в исправном состоянии, их очистку от снега и наледи в зимнее время;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организуют не реже 1 раза в 5 лет проведение эксплуатационных испытаний наружных открытых лестниц, предназначенных для эвакуации людей из зданий и сооружений при пожаре,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Двери чердачных помещений, а также технических этажей, подполий и подвалов, в которых по условиям технологии не предусмотрено постоянное пребывание людей, закрываются на замок. На дверях указанных помещений размещается информация о месте хранения ключей.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Использованный при работе с маслами, лаками, красками и другими легковоспламеняющимися и горючими жидкостями обтирочный материал (ветошь, бумага и др.) после окончания работы должен храниться в металлических емкостях с плотно закрывающейся крышкой или утилизироваться в мусорный контейнер, установленный на площадке сбора бытовых отходов.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Работа по очистке инструмента и оборудования с применением легковоспламеняющихся и горючих жидкостей производится </w:t>
      </w:r>
      <w:proofErr w:type="spellStart"/>
      <w:r w:rsidRPr="00C87E01">
        <w:rPr>
          <w:rFonts w:ascii="Times New Roman" w:eastAsia="Times New Roman" w:hAnsi="Times New Roman" w:cs="Times New Roman"/>
          <w:sz w:val="28"/>
          <w:szCs w:val="28"/>
          <w:lang w:eastAsia="ru-RU"/>
        </w:rPr>
        <w:t>пожаробезопасным</w:t>
      </w:r>
      <w:proofErr w:type="spellEnd"/>
      <w:r w:rsidRPr="00C87E01">
        <w:rPr>
          <w:rFonts w:ascii="Times New Roman" w:eastAsia="Times New Roman" w:hAnsi="Times New Roman" w:cs="Times New Roman"/>
          <w:sz w:val="28"/>
          <w:szCs w:val="28"/>
          <w:lang w:eastAsia="ru-RU"/>
        </w:rPr>
        <w:t xml:space="preserve"> способом, исключающим возможность искрообразования.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помещениях без электрического освещения мероприятия с массовым пребыванием людей проводятся только в светлое время суток. В этих помещениях должно быть обеспечено естественное освещение.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Новогодняя елка не должна загромождать эвакуационные пути и выходы из помещения. Ветки елки должны находиться на расстоянии не менее 1 метра от приборов систем отопления и кондиционирования.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объектах защиты с массовым пребыванием людей запрещается в том числе превышать нормативное количество одновременно находящихся людей в залах (помещениях) и (или) количество, определенное расчетом, исходя из условий обеспечения безопасной эвакуации людей при пожаре. При отсутствии нормативных требований о максимальном допустимом количестве людей в помещении следует исходить из расчета не менее 1 кв. метра на одного человека.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наличие на противопожарных дверях и воротах и исправное состояние уплотнений в притворах, а на дверях эвакуационных выходов, в том числе ведущих из подвала на первый этаж (за исключением дверей, ведущих в квартиры, коридоры, вестибюли (фойе) и непосредственно наружу).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В случае установления требований пожарной безопасности к строительным конструкциям по пределам огнестойкости, классу конструктивной пожарной опасности и заполнению проемов в них, к отделке внешних поверхностей наружных стен и фасадных систем, применению облицовочных и декоративно-отделочных материалов для стен, потолков и покрытия полов путей эвакуации, а также зальных помещений на объекте защиты должна храниться документация, подтверждающая пределы огнестойкости, класс пожарной опасности и показатели пожарной опасности </w:t>
      </w:r>
      <w:r w:rsidRPr="00C87E01">
        <w:rPr>
          <w:rFonts w:ascii="Times New Roman" w:eastAsia="Times New Roman" w:hAnsi="Times New Roman" w:cs="Times New Roman"/>
          <w:sz w:val="28"/>
          <w:szCs w:val="28"/>
          <w:lang w:eastAsia="ru-RU"/>
        </w:rPr>
        <w:lastRenderedPageBreak/>
        <w:t>примененных строительных конструкций, заполнений проемов в них, изделий и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Для объектов защиты, для которых установлен особый режим содержания помещений (охраны, обеспечения безопасности), должно обеспечиваться автоматическое открывание запоров дверей эвакуационных выходов по сигналу систем противопожарной защиты здания или дистанционно сотрудником (работником), осуществляющим круглосуточную охрану.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Дежурный персонал на объекте защиты, на котором возник пожар, обеспечивают подразделениям пожарной охраны доступ в любые помещения для целей эвакуации и спасения людей, ограничения распространения, локализации и тушения пожара.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эксплуатации эвакуационных путей, эвакуационных и аварийных выходов запрещается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размещать (устанавливать) на путях эвакуации и эвакуационных выходах (в том числе в проходах, коридорах, тамбурах, на галереях, в лифтовых холлах, на лестничных площадках, маршах лестниц, в дверных проемах, на эвакуационных люках) различные изделия, оборудование, отходы, мусор и другие предметы, препятствующие безопасной эвакуации;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при расстановке в помещениях технологического, выставочного и другого оборудования обеспечивает ширину путей эвакуации и эвакуационных выходов, установленную требованиями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наличие и исправное состояние также дверных ручек, устройств "</w:t>
      </w:r>
      <w:proofErr w:type="spellStart"/>
      <w:r w:rsidRPr="00C87E01">
        <w:rPr>
          <w:rFonts w:ascii="Times New Roman" w:eastAsia="Times New Roman" w:hAnsi="Times New Roman" w:cs="Times New Roman"/>
          <w:sz w:val="28"/>
          <w:szCs w:val="28"/>
          <w:lang w:eastAsia="ru-RU"/>
        </w:rPr>
        <w:t>антипаника</w:t>
      </w:r>
      <w:proofErr w:type="spellEnd"/>
      <w:r w:rsidRPr="00C87E01">
        <w:rPr>
          <w:rFonts w:ascii="Times New Roman" w:eastAsia="Times New Roman" w:hAnsi="Times New Roman" w:cs="Times New Roman"/>
          <w:sz w:val="28"/>
          <w:szCs w:val="28"/>
          <w:lang w:eastAsia="ru-RU"/>
        </w:rPr>
        <w:t>", замков, уплотнений и порогов противопожарных дверей, предусмотренных изготовителем.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объекте защиты с массовым пребыванием людей руководитель организации обеспечивает наличие исправных ручных электрических фонарей из расчета не менее 1 фонаря на каждого дежурного и средств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1 раз в год проверку средств индивидуальной защиты органов дыхания и зрения человека от опасных факторов пожара на предмет отсутствия механических повреждений и их целостности с отражением информации в журнале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оставлять по окончании рабочего времени не</w:t>
      </w:r>
      <w:r w:rsidR="00552E8D">
        <w:rPr>
          <w:rFonts w:ascii="Times New Roman" w:eastAsia="Times New Roman" w:hAnsi="Times New Roman" w:cs="Times New Roman"/>
          <w:sz w:val="28"/>
          <w:szCs w:val="28"/>
          <w:lang w:eastAsia="ru-RU"/>
        </w:rPr>
        <w:t xml:space="preserve"> </w:t>
      </w:r>
      <w:r w:rsidRPr="00C87E01">
        <w:rPr>
          <w:rFonts w:ascii="Times New Roman" w:eastAsia="Times New Roman" w:hAnsi="Times New Roman" w:cs="Times New Roman"/>
          <w:sz w:val="28"/>
          <w:szCs w:val="28"/>
          <w:lang w:eastAsia="ru-RU"/>
        </w:rPr>
        <w:t>обесточенными (отключенными от электрической сети) электропотребители, в том числе бытовые электроприборы, за исключением помещений, в которых находится дежурный персонал, электропотребители дежурного освещения, систем противопожарной защиты, а также другие электроустановки и электротехнические приборы, если это обусловлено их функциональным назначением и (или) предусмотрено требованиями инструкции по эксплуатации.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Рекламные элементы и конструкции, размещаемые на фасадах зданий и </w:t>
      </w:r>
      <w:r w:rsidRPr="00C87E01">
        <w:rPr>
          <w:rFonts w:ascii="Times New Roman" w:eastAsia="Times New Roman" w:hAnsi="Times New Roman" w:cs="Times New Roman"/>
          <w:sz w:val="28"/>
          <w:szCs w:val="28"/>
          <w:lang w:eastAsia="ru-RU"/>
        </w:rPr>
        <w:lastRenderedPageBreak/>
        <w:t>сооружений, выполняются из негорючих материалов или материалов с показателями пожарной опасности не ниже Г1, В1, Д2, Т2, если иное не предусмотрено в технической, проектной документации или в специальных технических условиях. При этом их размещение не должно ограничивать естественное освещение лестничных клеток.</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эксплуатировать электропровода и кабели со следами термического воздействия;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обертывать светильники (с лампами накаливания) бумагой, тканью и другими горючими материалами;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использовать нестандартные (самодельные) и удлинители для питания электроприборов, а также использовать некалиброванные плавкие вставки или другие самодельные аппараты защиты от перегрузки и короткого замыкания;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размещать (складировать) ближе 1 метра от электрощитов, электродвигателей и пусковой аппаратуры горючие, легковоспламеняющиеся вещества и материалы;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прокладывать электрическую проводку по горючему основанию либо наносить (наклеивать) горючие материалы на электрическую проводку;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наличие знаков пожарной безопасности, обозначающих в том числе места размещения аварийно-спасательных устройств и снаряжения, стоянки мобильных средств пожаротушения.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Запрещается закрывать и ухудшать видимость световых </w:t>
      </w:r>
      <w:proofErr w:type="spellStart"/>
      <w:r w:rsidRPr="00C87E01">
        <w:rPr>
          <w:rFonts w:ascii="Times New Roman" w:eastAsia="Times New Roman" w:hAnsi="Times New Roman" w:cs="Times New Roman"/>
          <w:sz w:val="28"/>
          <w:szCs w:val="28"/>
          <w:lang w:eastAsia="ru-RU"/>
        </w:rPr>
        <w:t>оповещателей</w:t>
      </w:r>
      <w:proofErr w:type="spellEnd"/>
      <w:r w:rsidRPr="00C87E01">
        <w:rPr>
          <w:rFonts w:ascii="Times New Roman" w:eastAsia="Times New Roman" w:hAnsi="Times New Roman" w:cs="Times New Roman"/>
          <w:sz w:val="28"/>
          <w:szCs w:val="28"/>
          <w:lang w:eastAsia="ru-RU"/>
        </w:rPr>
        <w:t>, обозначающих эвакуационные выходы, и эвакуационных знаков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Светильники аварийного освещения должны отличаться от светильников рабочего освещения знаками или окраской.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эксплуатации газовых приборов запрещается в том числе пользоваться неисправным газовым оборудованием, не прошедшим технического обслуживания в установленном порядке.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эксплуатации систем вентиляции и кондиционирования воздуха запрещается в том числе подключать к воздуховодам отопительные печи, камины, а также использовать их для удаления продуктов горения;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В соответствии с технической документацией изготовителя руководитель организации обеспечивает проверку </w:t>
      </w:r>
      <w:proofErr w:type="spellStart"/>
      <w:r w:rsidRPr="00C87E01">
        <w:rPr>
          <w:rFonts w:ascii="Times New Roman" w:eastAsia="Times New Roman" w:hAnsi="Times New Roman" w:cs="Times New Roman"/>
          <w:sz w:val="28"/>
          <w:szCs w:val="28"/>
          <w:lang w:eastAsia="ru-RU"/>
        </w:rPr>
        <w:t>огнезадерживающих</w:t>
      </w:r>
      <w:proofErr w:type="spellEnd"/>
      <w:r w:rsidRPr="00C87E01">
        <w:rPr>
          <w:rFonts w:ascii="Times New Roman" w:eastAsia="Times New Roman" w:hAnsi="Times New Roman" w:cs="Times New Roman"/>
          <w:sz w:val="28"/>
          <w:szCs w:val="28"/>
          <w:lang w:eastAsia="ru-RU"/>
        </w:rPr>
        <w:t xml:space="preserve"> устройств (заслонок, шиберов, клапанов и др.) в воздуховодах, устройств блокировки вентиляционных систем с автоматическими установками пожарной сигнализации или пожаротушения, автоматических устройств отключения </w:t>
      </w:r>
      <w:proofErr w:type="spellStart"/>
      <w:r w:rsidRPr="00C87E01">
        <w:rPr>
          <w:rFonts w:ascii="Times New Roman" w:eastAsia="Times New Roman" w:hAnsi="Times New Roman" w:cs="Times New Roman"/>
          <w:sz w:val="28"/>
          <w:szCs w:val="28"/>
          <w:lang w:eastAsia="ru-RU"/>
        </w:rPr>
        <w:t>общеобменной</w:t>
      </w:r>
      <w:proofErr w:type="spellEnd"/>
      <w:r w:rsidRPr="00C87E01">
        <w:rPr>
          <w:rFonts w:ascii="Times New Roman" w:eastAsia="Times New Roman" w:hAnsi="Times New Roman" w:cs="Times New Roman"/>
          <w:sz w:val="28"/>
          <w:szCs w:val="28"/>
          <w:lang w:eastAsia="ru-RU"/>
        </w:rPr>
        <w:t xml:space="preserve"> вентиляции и кондиционирования при пожаре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Должностное лицо, уполномоченное руководителем организации, определяет порядок и сроки проведения работ по очистке вентиляционных камер, циклонов, фильтров и воздуховодов от горючих отходов и отложений с составлением соответствующего акта, при этом такие работы проводятся не реже 1 раза в год с внесением информации в журнал эксплуатации систем </w:t>
      </w:r>
      <w:r w:rsidRPr="00C87E01">
        <w:rPr>
          <w:rFonts w:ascii="Times New Roman" w:eastAsia="Times New Roman" w:hAnsi="Times New Roman" w:cs="Times New Roman"/>
          <w:sz w:val="28"/>
          <w:szCs w:val="28"/>
          <w:lang w:eastAsia="ru-RU"/>
        </w:rPr>
        <w:lastRenderedPageBreak/>
        <w:t>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Запрещается эксплуатировать технологическое оборудование в взрывопожароопасных помещениях (установках) при неисправных и отключенных </w:t>
      </w:r>
      <w:proofErr w:type="spellStart"/>
      <w:r w:rsidRPr="00C87E01">
        <w:rPr>
          <w:rFonts w:ascii="Times New Roman" w:eastAsia="Times New Roman" w:hAnsi="Times New Roman" w:cs="Times New Roman"/>
          <w:sz w:val="28"/>
          <w:szCs w:val="28"/>
          <w:lang w:eastAsia="ru-RU"/>
        </w:rPr>
        <w:t>гидрофильтрах</w:t>
      </w:r>
      <w:proofErr w:type="spellEnd"/>
      <w:r w:rsidRPr="00C87E01">
        <w:rPr>
          <w:rFonts w:ascii="Times New Roman" w:eastAsia="Times New Roman" w:hAnsi="Times New Roman" w:cs="Times New Roman"/>
          <w:sz w:val="28"/>
          <w:szCs w:val="28"/>
          <w:lang w:eastAsia="ru-RU"/>
        </w:rPr>
        <w:t>, сухих фильтрах, пылеулавливающих и других устройствах систем вентиляции (аспирации).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извещает подразделение пожарной охраны при отключении участков водопроводной сети и (или) пожарных гидрантов, находящихся на территории организации.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исправность, своевременное обслуживание и ремонт наружных водопроводов противопожарного водоснабжения, находящихся на территории организации, и внутренних водопроводов противопожарного водоснабжения и организует проведение их проверок в части водоотдачи не реже 2 раз в год (весной и осенью)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Направление движения к источникам противопожарного водоснабжения обозначается указателями со светоотражающей поверхностью либо световыми указателями, подключенными к сети электроснабжения и включенными в ночное время или постоянно.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стоянка автотранспорта на крышках колодцев пожарных гидрантов, в местах вывода на фасады зданий, сооружений патрубков для подключения мобильной пожарной техники, на пожарных пирсах.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укомплектованность пожарных кранов внутреннего противопожарного водопровода исправными пожарными рукавами, ручными пожарными стволами и пожарными запорными клапанами, организует перекатку пожарных рукавов (не реже 1 раза в год), а также надлежащее состояние водокольцевых катушек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объекте защиты хранятся техническая документация на системы противопожарной защиты, в том числе технические средства, функционирующие в составе указанных систем, и результаты пусконаладочных испытаний указанных систем.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эксплуатации средств обеспечения пожарной безопасности и пожаротушения сверх срока службы, установленного изготовителем (поставщиком), и при отсутствии информации изготовителя (поставщика) о возможности дальнейшей эксплуатации правообладатель объекта защиты обеспечивает ежегодное проведение испытаний средств обеспечения пожарной безопасности и пожаротушения до их замены в установленном порядке.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Информация о работах, проводимых со средствами обеспечения пожарной безопасности и пожаротушения, вносится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К выполнению работ по монтажу, техническому обслуживанию и ремонту средств обеспечения пожарной безопасности и пожаротушения привлекаются организации или индивидуальные предприниматели, имеющие специальное разрешение, если его наличие предусмотрено законодательством </w:t>
      </w:r>
      <w:r w:rsidRPr="00C87E01">
        <w:rPr>
          <w:rFonts w:ascii="Times New Roman" w:eastAsia="Times New Roman" w:hAnsi="Times New Roman" w:cs="Times New Roman"/>
          <w:sz w:val="28"/>
          <w:szCs w:val="28"/>
          <w:lang w:eastAsia="ru-RU"/>
        </w:rPr>
        <w:lastRenderedPageBreak/>
        <w:t>Российской Федерации.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Перевод средств обеспечения пожарной безопасности и пожаротушения с автоматического пуска на ручной, а также отключение отдельных линий (зон) защиты запрещается, за исключением случаев, установленных пунктом 458 настоящих Правил, а также работ по техническому обслуживанию или ремонту средств обеспечения пожарной безопасности и пожаротушения.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 допускается выполнение работ по техническому обслуживанию или ремонту, связанных с отключением систем противопожарной защиты или их элементов, в период проведения мероприятий с массовым пребыванием людей.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Пожарный пост (диспетчерская) обеспечивается телефонной связью и исправными ручными электрическими фонарями из расчета не менее 1 фонаря на каждого дежурного, средствами индивидуальной защиты органов дыхания и зрения человека от опасных факторов пожара из расчета не менее 1 средства индивидуальной защиты органов дыхания и зрения человека от опасных факторов пожара на каждого дежурного.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Газовые баллоны (в том числе для кухонных плит, водогрейных котлов, газовых колонок), за исключением 1 баллона объемом не более 5 литров, подключенного к газовой плите заводского изготовления, располагаются вне зданий (за исключением складских зданий для их хранения) в шкафах или под кожухами, закрывающими верхнюю часть баллонов и редуктор, из негорючих материалов на видных местах у глухого простенка стены на расстоянии не менее 5 метров от входа в здание, на цокольные и подвальные этажи.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Пристройки и шкафы для газовых баллонов должны запираться на замок и иметь жалюзи для проветривания, а также предупреждающие </w:t>
      </w:r>
      <w:proofErr w:type="gramStart"/>
      <w:r w:rsidRPr="00C87E01">
        <w:rPr>
          <w:rFonts w:ascii="Times New Roman" w:eastAsia="Times New Roman" w:hAnsi="Times New Roman" w:cs="Times New Roman"/>
          <w:sz w:val="28"/>
          <w:szCs w:val="28"/>
          <w:lang w:eastAsia="ru-RU"/>
        </w:rPr>
        <w:t>надписи</w:t>
      </w:r>
      <w:proofErr w:type="gramEnd"/>
      <w:r w:rsidRPr="00C87E01">
        <w:rPr>
          <w:rFonts w:ascii="Times New Roman" w:eastAsia="Times New Roman" w:hAnsi="Times New Roman" w:cs="Times New Roman"/>
          <w:sz w:val="28"/>
          <w:szCs w:val="28"/>
          <w:lang w:eastAsia="ru-RU"/>
        </w:rPr>
        <w:t xml:space="preserve"> "Огнеопасно. Газ".</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если это предусмотрено нормами проектирования для конкретного объекта защиты или территории, обеспечивает содержание пожарных автомобилей в пожарных депо или специально предназначенных для этих целей боксах, имеющих отопление, электроснабжение, телефонную связь, твердое покрытие полов, утепленные ворота.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размещении в лесах объектов для переработки древесины и других лесных ресурсов (углежжение, смолокурение, </w:t>
      </w:r>
      <w:proofErr w:type="spellStart"/>
      <w:r w:rsidRPr="00C87E01">
        <w:rPr>
          <w:rFonts w:ascii="Times New Roman" w:eastAsia="Times New Roman" w:hAnsi="Times New Roman" w:cs="Times New Roman"/>
          <w:sz w:val="28"/>
          <w:szCs w:val="28"/>
          <w:lang w:eastAsia="ru-RU"/>
        </w:rPr>
        <w:t>дегтекурение</w:t>
      </w:r>
      <w:proofErr w:type="spellEnd"/>
      <w:r w:rsidRPr="00C87E01">
        <w:rPr>
          <w:rFonts w:ascii="Times New Roman" w:eastAsia="Times New Roman" w:hAnsi="Times New Roman" w:cs="Times New Roman"/>
          <w:sz w:val="28"/>
          <w:szCs w:val="28"/>
          <w:lang w:eastAsia="ru-RU"/>
        </w:rPr>
        <w:t>, заготовление живицы и др.) руководитель организации обязан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предусматривать противопожарные расстояния от указанных объектов до кромки лесных насаждений, устройство минерализованных полос, а также размещение основных и промежуточных складов для хранения живицы в соответствии с правилами пожарной безопасности в лесах, установленными Правительством Российской Федерации;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обеспечивать в период пожароопасного сезона (в период устойчивой сухой, жаркой и ветреной погоды, при получении штормового предупреждения и при введении особого противопожарного режима) в нерабочее время охрану объектов для переработки древесины и других лесных ресурсов;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 содержать территорию, на которой располагаются противопожарные разрывы от объектов для переработки древесины и других лесных ресурсов до кромки лесных насаждений, очищенной от мусора, порубочных остатков, щепы, опилок и других горючих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Принятие решения о проведении выжигания сухой травянистой растительности и определение лиц, ответственных за выжигание, осуществляются руководителем организации, осуществляющей деятельность на соответствующей территории.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целях исключения возможного перехода природных пожаров на территории населенных пунктов создаются (обновляются) до начала пожароопасного периода вокруг населенных пунктов противопожарные минерализованные полосы шириной не менее 10 метров.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Выжигание лесных горючих материалов осуществляется в соответствии с правилами пожарной безопасности в лесах, установленными Правительством Российской Федерации.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использовать противопожарные расстояния между зданиями, сооружениями и строениями для складирования материалов, мусора, травы и иных отходов, оборудования и тары, строительства (размещения) зданий и сооружений, в том числе временных, для разведения костров, приготовления пищи с применением открытого огня (мангалов, жаровен и др.) и сжигания отходов и тары.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землях общего пользования населенных пунктов, а также на территориях частных домовладений, расположенных на территориях населенных пунктов, запрещается разводить костры, использовать открытый огонь для приготовления пищи вне специально отведенных и оборудованных для этого мест, а также сжигать мусор, траву, листву и иные отходы, материалы или изделия, кроме мест и (или) способов, установленных органами местного самоуправления городских и сельских поселений, муниципальных и городских округов, внутригородских районов.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Правообладатели земельных участков (собственники земельных участков, землепользователи, землевладельцы и арендаторы земельных участков), расположенных в границах населенных пунктов и на территориях общего пользования вне границ населенных пунктов, и правообладатели территорий ведения гражданами садоводства или огородничества для собственных нужд (далее - территории садоводства или огородничества) обязаны производить своевременную уборку мусора, сухой растительности и покос травы.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На территориях общего пользования, прилегающих к жилым домам, садовым домам, объектам недвижимого имущества, относящимся к имуществу общего пользования садоводческого или огороднического некоммерческого товарищества, а также в лесах, лесопарковых зонах и на </w:t>
      </w:r>
      <w:r w:rsidRPr="00C87E01">
        <w:rPr>
          <w:rFonts w:ascii="Times New Roman" w:eastAsia="Times New Roman" w:hAnsi="Times New Roman" w:cs="Times New Roman"/>
          <w:sz w:val="28"/>
          <w:szCs w:val="28"/>
          <w:lang w:eastAsia="ru-RU"/>
        </w:rPr>
        <w:lastRenderedPageBreak/>
        <w:t>землях сельскохозяйственного назначения запрещается устраивать свалки горючих отходов.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территориях общего пользования городских и сельских поселений, городских и муниципальных округов, на территориях садоводства или огородничества, в том числе вне границ указанных территорий, в охранных зонах линий электропередачи, электрических станций и подстанций, а также в лесах, лесопарковых зонах и на землях сельскохозяйственного назначения запрещается устраивать свалки отходов.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Правообладатели земельных участков обеспечивают надлежащее техническое содержание (в любое время года) дорог, проездов и подъездов к зданиям, сооружениям, строениям и наружным установкам, открытым складам, наружным пожарным лестницам и пожарным гидрантам, резервуарам, естественным и искусственным водоемам, являющимся источниками наружного противопожарного водоснабжения.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использовать для стоянки автомобилей на территории населенных пунктов, предприятий и организаций площадки для пожарной техники, включая разворотные, предназначенные для ее установки, в том числе для забора воды, подачи средств тушения, доступа пожарных на объект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 допускается перекрывать проезды для пожарной техники изделиями и предметами, посадкой крупногабаритных деревьев, исключающими или ограничивающими проезд пожарной техники, доступ пожарных в этажи зданий, сооружений либо снижающими размеры проездов, подъездов, установленные требованиями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Система противопожарной защиты в случае пожара должна обеспечивать автоматическую разблокировку и (или) открывание шлагбаумов, ворот, ограждений и иных технических средств, установленных на проездах и подъездах, а также нахождение их в открытом положении для обеспечения беспрепятственного проезда пожарной техники. Допускается ручное открывание при организации круглосуточного дежурства персонала непосредственно у места установки шлагбаума, ворот, ограждения и иных технических средств на проездах или дистанционно при устройстве видео- и </w:t>
      </w:r>
      <w:proofErr w:type="spellStart"/>
      <w:r w:rsidRPr="00C87E01">
        <w:rPr>
          <w:rFonts w:ascii="Times New Roman" w:eastAsia="Times New Roman" w:hAnsi="Times New Roman" w:cs="Times New Roman"/>
          <w:sz w:val="28"/>
          <w:szCs w:val="28"/>
          <w:lang w:eastAsia="ru-RU"/>
        </w:rPr>
        <w:t>аудиосвязи</w:t>
      </w:r>
      <w:proofErr w:type="spellEnd"/>
      <w:r w:rsidRPr="00C87E01">
        <w:rPr>
          <w:rFonts w:ascii="Times New Roman" w:eastAsia="Times New Roman" w:hAnsi="Times New Roman" w:cs="Times New Roman"/>
          <w:sz w:val="28"/>
          <w:szCs w:val="28"/>
          <w:lang w:eastAsia="ru-RU"/>
        </w:rPr>
        <w:t xml:space="preserve"> с местом их установки.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У въезда на территорию строительных площадок, открытых плоскостных автостоянок и гаражей, а также на территорию садоводства или огородничества вывешиваются схемы с обозначением въездов, подъездов, пожарных проездов и источников противопожарного водоснабжения.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Физическим лицам запрещается препятствовать работе подразделений пожарной охраны, в том числе в пути следования подразделений пожарной охраны к месту пожара.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проведении ремонтных (строительных) работ, связанных с закрытием дорог или проездов, руководитель организации, осуществляющей ремонт (строительство), незамедлительно представляет в подразделение пожарной охраны соответствующую информацию о сроках проведения этих работ и обеспечивает установку знаков, обозначающих направление объезда, </w:t>
      </w:r>
      <w:r w:rsidRPr="00C87E01">
        <w:rPr>
          <w:rFonts w:ascii="Times New Roman" w:eastAsia="Times New Roman" w:hAnsi="Times New Roman" w:cs="Times New Roman"/>
          <w:sz w:val="28"/>
          <w:szCs w:val="28"/>
          <w:lang w:eastAsia="ru-RU"/>
        </w:rPr>
        <w:lastRenderedPageBreak/>
        <w:t>или устраивает переезды через ремонтируемые участки дорог или проездов.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лица, владеющие, пользующиеся и (или) распоряжающиеся объектами защиты, обеспечивают очистку объекта защиты от горючих отходов, мусора, тары и сухой растительности.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Зона очистки от сухой травы, веток, других горючих материалов и сухостойных деревьев вокруг костра, место размещения запаса дров и огнетушащих средств должны составлять не менее 2 метров.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 допускается разводить открытый огонь (костры) в местах, находящихся за территорией частных домовладений, на расстоянии менее 50 метров от объектов защиты. После завершения мероприятия или при усилении ветра костер или кострище необходимо залить водой или засыпать песком (землей) до полного прекращения тления углей.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На объектах защиты, граничащих с лесничествами, а также расположенных в районах с торфяными почвами, предусматривается создание защитных противопожарных минерализованных полос шириной не менее 1,5 метра, противопожарных расстояний, удаление (сбор) в летний период сухой растительности, поросли, кустарников и осуществление других мероприятий, предупреждающих распространение огня при природных пожарах. Противопожарные минерализованные полосы не должны препятствовать проезду к населенным пунктам и </w:t>
      </w:r>
      <w:proofErr w:type="spellStart"/>
      <w:r w:rsidRPr="00C87E01">
        <w:rPr>
          <w:rFonts w:ascii="Times New Roman" w:eastAsia="Times New Roman" w:hAnsi="Times New Roman" w:cs="Times New Roman"/>
          <w:sz w:val="28"/>
          <w:szCs w:val="28"/>
          <w:lang w:eastAsia="ru-RU"/>
        </w:rPr>
        <w:t>водоисточникам</w:t>
      </w:r>
      <w:proofErr w:type="spellEnd"/>
      <w:r w:rsidRPr="00C87E01">
        <w:rPr>
          <w:rFonts w:ascii="Times New Roman" w:eastAsia="Times New Roman" w:hAnsi="Times New Roman" w:cs="Times New Roman"/>
          <w:sz w:val="28"/>
          <w:szCs w:val="28"/>
          <w:lang w:eastAsia="ru-RU"/>
        </w:rPr>
        <w:t xml:space="preserve"> в целях пожаротушения.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использовать противопожарные минерализованные полосы и противопожарные расстояния для строительства различных сооружений и подсобных строений, ведения сельскохозяйственных работ, для складирования горючих материалов, мусора, бытовых отходов, а также отходов древесных, строительных и других горючих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Органами местного самоуправления городских и сельских поселений, городских и муниципальных округов, внутригородских районов создаются для целей пожаротушения источники наружного противопожарного водоснабжения, а также условия для забора в любое время года воды из источников наружного противопожарного водоснабжения, расположенных в населенных пунктах и на прилегающих к ним территориях, в соответствии со статьей 19 Федерального закона "О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наличии на территориях населенных пунктов, территории садоводства или огородничества, а также на других объектах защиты или вблизи них (в радиусе 200 метров) естественных или искусственных </w:t>
      </w:r>
      <w:proofErr w:type="spellStart"/>
      <w:r w:rsidRPr="00C87E01">
        <w:rPr>
          <w:rFonts w:ascii="Times New Roman" w:eastAsia="Times New Roman" w:hAnsi="Times New Roman" w:cs="Times New Roman"/>
          <w:sz w:val="28"/>
          <w:szCs w:val="28"/>
          <w:lang w:eastAsia="ru-RU"/>
        </w:rPr>
        <w:t>водоисточников</w:t>
      </w:r>
      <w:proofErr w:type="spellEnd"/>
      <w:r w:rsidRPr="00C87E01">
        <w:rPr>
          <w:rFonts w:ascii="Times New Roman" w:eastAsia="Times New Roman" w:hAnsi="Times New Roman" w:cs="Times New Roman"/>
          <w:sz w:val="28"/>
          <w:szCs w:val="28"/>
          <w:lang w:eastAsia="ru-RU"/>
        </w:rPr>
        <w:t xml:space="preserve"> (река, озеро, бассейн, градирня и др.) к ним должны быть устроены подъезды с площадками (пирсами) с твердым покрытием размером не менее 12 x 12 метров для установки пожарных автомобилей и забора воды в любое время года, за исключением случаев, когда территория населенного пункта, объекта защиты и находящиеся на них здания и сооружения обеспечены источниками противопожарного водоснабжения.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Паспорт населенного пункта, паспорт территории организации отдыха детей и их оздоровления, паспорт территории садоводства или огородничества, которые подвержены угрозе лесных пожаров (далее - паспорт населенного пункта, паспорт территории), ежегодно к началу пожароопасного </w:t>
      </w:r>
      <w:r w:rsidRPr="00C87E01">
        <w:rPr>
          <w:rFonts w:ascii="Times New Roman" w:eastAsia="Times New Roman" w:hAnsi="Times New Roman" w:cs="Times New Roman"/>
          <w:sz w:val="28"/>
          <w:szCs w:val="28"/>
          <w:lang w:eastAsia="ru-RU"/>
        </w:rPr>
        <w:lastRenderedPageBreak/>
        <w:t>сезона разрабатываются и утверждаются в соответствии с разделом XX Правил.</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обнаружении на примыкающих строительных конструкциях, выполненных из древесины или других горючих материалов, признаков термического повреждения (потемнение, обугливание, оплавление) эксплуатация печи прекращается. При этом поверхность поврежденной конструкции должна быть </w:t>
      </w:r>
      <w:proofErr w:type="spellStart"/>
      <w:r w:rsidRPr="00C87E01">
        <w:rPr>
          <w:rFonts w:ascii="Times New Roman" w:eastAsia="Times New Roman" w:hAnsi="Times New Roman" w:cs="Times New Roman"/>
          <w:sz w:val="28"/>
          <w:szCs w:val="28"/>
          <w:lang w:eastAsia="ru-RU"/>
        </w:rPr>
        <w:t>теплоизолирована</w:t>
      </w:r>
      <w:proofErr w:type="spellEnd"/>
      <w:r w:rsidRPr="00C87E01">
        <w:rPr>
          <w:rFonts w:ascii="Times New Roman" w:eastAsia="Times New Roman" w:hAnsi="Times New Roman" w:cs="Times New Roman"/>
          <w:sz w:val="28"/>
          <w:szCs w:val="28"/>
          <w:lang w:eastAsia="ru-RU"/>
        </w:rPr>
        <w:t xml:space="preserve"> либо увеличена величина разделки (отступки).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Физические лица перед началом отопительного сезона, а также в течение отопительного сезона обеспечивают очистку дымоходов и печей (отопительных приборов) от сажи не реже: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 раза в 3 месяца - для отопительных печей;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 раза в 2 месяца - для печей и очагов непрерывного действия;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 раза в 1 месяц - для кухонных плит и других печей непрерывной (долговременной) топки.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эксплуатации котельных и других </w:t>
      </w:r>
      <w:proofErr w:type="spellStart"/>
      <w:r w:rsidRPr="00C87E01">
        <w:rPr>
          <w:rFonts w:ascii="Times New Roman" w:eastAsia="Times New Roman" w:hAnsi="Times New Roman" w:cs="Times New Roman"/>
          <w:sz w:val="28"/>
          <w:szCs w:val="28"/>
          <w:lang w:eastAsia="ru-RU"/>
        </w:rPr>
        <w:t>теплопроизводящих</w:t>
      </w:r>
      <w:proofErr w:type="spellEnd"/>
      <w:r w:rsidRPr="00C87E01">
        <w:rPr>
          <w:rFonts w:ascii="Times New Roman" w:eastAsia="Times New Roman" w:hAnsi="Times New Roman" w:cs="Times New Roman"/>
          <w:sz w:val="28"/>
          <w:szCs w:val="28"/>
          <w:lang w:eastAsia="ru-RU"/>
        </w:rPr>
        <w:t xml:space="preserve"> установок запрещается в том числе сушить горючие материалы на котлах, паропроводах и других теплогенерирующих установках;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организациях с дневным пребыванием детей топка печей прекращается не позднее чем за 1 час до прихода детей и не начинается ранее их ухода из здания.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зданиях для проживания людей запрещается оставлять без присмотра источники открытого огня (свечи, непотушенная сигарета, керосиновая лампа и др.).</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хранение баллонов с горючими газами в квартирах и жилых помещениях зданий класса функциональной пожарной опасности Ф1.1 и Ф1.2, определенного в соответствии с Федеральным законом "Технический регламент о требованиях пожарной безопасности", на кухнях, путях эвакуации, лестничных клетках, в цокольных и подвальных этажах, на чердаках, балконах, лоджиях и в галереях.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образовательной организации организует проведение перед началом каждого учебного года (семестра) с обучающимися занятия по изучению требований пожарной безопасности, в том числе по умению пользоваться средствами индивидуальной защиты органов дыхания и зрения человека от опасных факторов пожара и первичными средствами пожаротушения.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зрительных залах и на трибунах культурно-просветительных и зрелищных учреждений кресла и стулья следует соединять между собой в ряды и прочно крепить к полу. Допускается не закреплять кресла (стулья) в ложах с количеством мест не более 12 при наличии самостоятельного выхода из ложи на путь эвакуации или к эвакуационному выходу.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Руководитель организации обеспечивает обработку деревянных и иных конструкций сценической коробки, выполненных из горючих материалов (колосники, подвесные мостики, рабочие галереи и др.), горючих декораций, сценического и выставочного оформления, а также драпировки в зрительных </w:t>
      </w:r>
      <w:r w:rsidRPr="00C87E01">
        <w:rPr>
          <w:rFonts w:ascii="Times New Roman" w:eastAsia="Times New Roman" w:hAnsi="Times New Roman" w:cs="Times New Roman"/>
          <w:sz w:val="28"/>
          <w:szCs w:val="28"/>
          <w:lang w:eastAsia="ru-RU"/>
        </w:rPr>
        <w:lastRenderedPageBreak/>
        <w:t>и экспозиционных залах огнезащитными составами с внесением информации в журнал эксплуатации систем противопожарной защиты, включая дату пропитки и срок ее действия.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хранение декораций, бутафории, деревянных станков, откосов, инвентаря и другого имущества в трюмах, на колосниках и рабочих площадках (галереях), под лестничными маршами и площадками, а также в подвальных и технических этажах под зрительными залами.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98. Запрещается проводить огневые работы в здании или сооружении во время проведения мероприятий с массовым пребыванием людей.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102. Руководитель организации обеспечивает информирование зрителей о мерах пожарной безопасности путем трансляции речевого сообщения либо демонстрации перед началом сеансов в кинозалах видеосюжетов о порядке их действий в случае возникновения пожара (срабатывания системы оповещения и управления эвакуацией людей при пожаре, команды персонала), направлениях эвакуационных путей и выходов, правилах пользования средствами индивидуальной защиты органов дыхания и зрения человека от опасных факторов пожара и первичными средствами пожаротушения.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период проведения мероприятия запрещается закрывать входные двери и двери эвакуационных выходов на ключ.</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объектах организаций торговли запрещается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осуществлять продажу легковоспламеняющихся и горючих жидкостей (за исключением лекарственных средств, медицинских изделий, косметической и алкогольной продукции), горючих газов, пороха, капсюлей, пиротехнических и других взрывоопасных изделий, если объекты организаций торговли размещены в зданиях, кроме зданий автозаправочных станций, не являющихся зданиями (частями зданий) класса функциональной пожарной опасности Ф3.1, определенного в соответствии с Федеральным законом "Технический регламент о требованиях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уменьшать ширину путей эвакуации, установленную требованиями пожарной безопасности, путем размещения на путях эвакуации торговых, игровых аппаратов.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Запрещается хранение горючих товаров или негорючих товаров в горючей упаковке в помещениях, не имеющих открывающихся оконных проемов или систем </w:t>
      </w:r>
      <w:proofErr w:type="spellStart"/>
      <w:r w:rsidRPr="00C87E01">
        <w:rPr>
          <w:rFonts w:ascii="Times New Roman" w:eastAsia="Times New Roman" w:hAnsi="Times New Roman" w:cs="Times New Roman"/>
          <w:sz w:val="28"/>
          <w:szCs w:val="28"/>
          <w:lang w:eastAsia="ru-RU"/>
        </w:rPr>
        <w:t>дымоудаления</w:t>
      </w:r>
      <w:proofErr w:type="spellEnd"/>
      <w:r w:rsidRPr="00C87E01">
        <w:rPr>
          <w:rFonts w:ascii="Times New Roman" w:eastAsia="Times New Roman" w:hAnsi="Times New Roman" w:cs="Times New Roman"/>
          <w:sz w:val="28"/>
          <w:szCs w:val="28"/>
          <w:lang w:eastAsia="ru-RU"/>
        </w:rPr>
        <w:t xml:space="preserve"> с механическим приводом.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Расфасовка пожароопасных товаров должна осуществляться в приспособленных для этой цели помещениях, отвечающих требованиям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109. Хранение и продажа керосина и других горючих жидкостей путем налива в тару разрешается только в отдельно стоящих зданиях, конструкции которых выполнены из негорючих материалов, включая полы. Уровень пола в этих зданиях должен быть ниже примыкающей планировочной отметки с таким расчетом, чтобы исключалось растекание жидкости при аварии за его пределы. В указанных зданиях не допускается печное отопление и использование приборов, устройств с применением открытого огня.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112. Прилавок для отпуска легковоспламеняющихся и горючих </w:t>
      </w:r>
      <w:r w:rsidRPr="00C87E01">
        <w:rPr>
          <w:rFonts w:ascii="Times New Roman" w:eastAsia="Times New Roman" w:hAnsi="Times New Roman" w:cs="Times New Roman"/>
          <w:sz w:val="28"/>
          <w:szCs w:val="28"/>
          <w:lang w:eastAsia="ru-RU"/>
        </w:rPr>
        <w:lastRenderedPageBreak/>
        <w:t>жидкостей должен иметь негорючее покрытие, исключающее искрообразование при ударе.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хранение упаковочных материалов (стружка, солома, бумага и др.) в помещениях для торговли легковоспламеняющимися и горючими жидкостями.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Тара из-под легковоспламеняющихся и горючих жидкостей хранится только на специальных огражденных площадках.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Патроны к оружию должны храниться в шкафах из негорючих материалов, установленных в помещениях, отгороженных от других помещений противопожарными перегородками и перекрытиями.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115. Непосредственно в зданиях магазинов разрешается хранить 50 килограммов дымного пороха или 50 килограммов бездымного пороха, включая порох, содержащийся в патронах.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116. Руководитель медицинской организации обеспечивает наличие в зданиях и сооружениях, в которых находятся пациенты, не способные передвигаться самостоятельно, носилок из расчета 1 носилки на 5 пациентов и средств индивидуальной защиты органов дыхания и зрения человека от опасных факторов пожара на каждого работника дежурной смены медицинской организации.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Расстояние между кроватями в больничных палатах должно быть не менее 0,8 метра, а центральный основной проход - шириной не менее 1,2 метра. Стулья, тумбочки и другая мебель не должны загромождать эвакуационные пути и выходы, уменьшая ширину путей эвакуации, установленную требованиями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117. Запрещается в том числе: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группировать более 2 кроватей;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устанавливать и хранить баллоны с кислородом в зданиях медицинских организаций, если это не предусмотрено проектной документацией;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Рассыпанная бертолетова соль должна немедленно убираться в специальные емкости с водой.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в соответствии с технологическим регламентом обеспечивает выполнение работ по очистке вытяжных устройств (шкафов, окрасочных, сушильных камер и др.), аппаратов и трубопроводов от пожароопасных отложений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Древесно-стружечные, древесно-клееные и иные плиты из древесных материалов перед укладкой в стопы после термообработки охлаждаются на открытых площадках до температуры окружающего воздуха для исключения их самовозгорания.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эксплуатировать пропиточные, закалочные и другие ванны с горючими жидкостями для обработки древесно-стружечных, древесно-клееных и иных плит из древесных материалов, не оборудованные устройствами аварийного слива в подземные емкости, оснащенные системами удаления горючих паров и расположенные вне здания, либо такие ванны с неисправными устройствами аварийного слива в такие емкости.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 xml:space="preserve">Сушильные камеры для </w:t>
      </w:r>
      <w:r w:rsidR="00552E8D" w:rsidRPr="00C87E01">
        <w:rPr>
          <w:rFonts w:ascii="Times New Roman" w:eastAsia="Times New Roman" w:hAnsi="Times New Roman" w:cs="Times New Roman"/>
          <w:sz w:val="28"/>
          <w:szCs w:val="28"/>
          <w:lang w:eastAsia="ru-RU"/>
        </w:rPr>
        <w:t>древесноволокнистых</w:t>
      </w:r>
      <w:r w:rsidRPr="00C87E01">
        <w:rPr>
          <w:rFonts w:ascii="Times New Roman" w:eastAsia="Times New Roman" w:hAnsi="Times New Roman" w:cs="Times New Roman"/>
          <w:sz w:val="28"/>
          <w:szCs w:val="28"/>
          <w:lang w:eastAsia="ru-RU"/>
        </w:rPr>
        <w:t xml:space="preserve"> плит и иных плит из древесных материалов следует очищать от древесных отходов не реже 1 раза в сутки.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в сушильных камерах находиться людям и сушить в них спецодежду и другие предметы, не относящиеся к технологическому процессу.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Руководителем организации или иным должностным лицом, уполномоченным руководителем организации, для выполнения работ по сбору, транспортированию и уничтожению отходов спичечных масс разрабатывается и утверждается соответствующая инструкция.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образовании на гравийной засыпке сплошного поверхностного слоя пыли и песка, замасливании его более чем на 50 процентов поверхности, а также при образовании на гравийной засыпке твердых отложений от нефтепродуктов толщиной более 3 миллиметров, появлении растительности выше 0,2 метра или невозможности его промывки и очистки осуществляется замена гравия.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использовать (приспосабливать) стенки кабельных каналов в качестве бортового ограждения маслоприемников трансформаторов и масляных реакторов. Бортовые ограждения маслоприемников должны быть непрерывны по всему периметру устройства.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местах установки мобильной пожарной техники оборудуются и обозначаются места заземления, которые определяются специалистами энергетических объектов.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Двигатели на жидком топливе стригального агрегата, генераторов и другой моторной техники устанавливаются на очищенной от травы и мусора площадке на расстоянии не менее 15 метров от зданий. Хранение запасов горюче-смазочных материалов осуществляется в закрытой металлической таре на расстоянии не менее 20 метров от зданий, сооружений и строений.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Для каждого отдельного помещения скотного двора должна быть составлена инструкция для обслуживающего персонала по выводу животных в случае возникновения пожара. Инструкция должна вывешиваться в помещениях скотного двора на видном месте и весь обслуживающий персонал должен быть с ней ознакомлен.</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Ворота и двери помещений для скота должны открываться наружу и не загромождаться. Устройство порогов, ступеней, подворотен, а также пружин и блоков для автоматического их закрывания запрещается. Двери денников разрешается оборудовать только </w:t>
      </w:r>
      <w:proofErr w:type="spellStart"/>
      <w:r w:rsidRPr="00C87E01">
        <w:rPr>
          <w:rFonts w:ascii="Times New Roman" w:eastAsia="Times New Roman" w:hAnsi="Times New Roman" w:cs="Times New Roman"/>
          <w:sz w:val="28"/>
          <w:szCs w:val="28"/>
          <w:lang w:eastAsia="ru-RU"/>
        </w:rPr>
        <w:t>легкооткрываемыми</w:t>
      </w:r>
      <w:proofErr w:type="spellEnd"/>
      <w:r w:rsidRPr="00C87E01">
        <w:rPr>
          <w:rFonts w:ascii="Times New Roman" w:eastAsia="Times New Roman" w:hAnsi="Times New Roman" w:cs="Times New Roman"/>
          <w:sz w:val="28"/>
          <w:szCs w:val="28"/>
          <w:lang w:eastAsia="ru-RU"/>
        </w:rPr>
        <w:t xml:space="preserve"> задвижками или щеколдами. Навеска на двери и ворота замков запрещается. Зимой все площадки перед воротами и дверями должны быть очищены от снега для обеспечения их свободного открытия.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проходах и помещениях скотных дворов запрещается складывать и устанавливать какие-либо предметы, материалы и фураж, которые могли бы ограничить движение животных при выводе их из скотных дворов.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Установка временных печей в животноводческих помещениях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Хранение фуража в зданиях для скота допускается в количестве, не превышающем дневной нормы выдачи, и в отдельных помещениях. Хранение фуража на чердаках не допускается.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полевых условиях хранение и заправка нефтепродуктами автомобилей, другой техники и технологического оборудования осуществляются на специальных площадках, очищенных от сухой травы, горючего мусора и опаханных полосой шириной не менее 4 метров, или на пахоте на расстоянии 100 метров от токов, стогов сена и соломы, хлебных массивов и других сельскохозяйственных культур и не менее 50 метров от строений.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Использование открытого огня и разведение костров на землях сельскохозяйственного назначения, землях запаса и землях населенных пунктов могут проводиться при условии соблюдения требований пожарной безопасности, установленных в порядке согласно </w:t>
      </w:r>
      <w:proofErr w:type="gramStart"/>
      <w:r w:rsidRPr="00C87E01">
        <w:rPr>
          <w:rFonts w:ascii="Times New Roman" w:eastAsia="Times New Roman" w:hAnsi="Times New Roman" w:cs="Times New Roman"/>
          <w:sz w:val="28"/>
          <w:szCs w:val="28"/>
          <w:lang w:eastAsia="ru-RU"/>
        </w:rPr>
        <w:t>приложению</w:t>
      </w:r>
      <w:proofErr w:type="gramEnd"/>
      <w:r w:rsidRPr="00C87E01">
        <w:rPr>
          <w:rFonts w:ascii="Times New Roman" w:eastAsia="Times New Roman" w:hAnsi="Times New Roman" w:cs="Times New Roman"/>
          <w:sz w:val="28"/>
          <w:szCs w:val="28"/>
          <w:lang w:eastAsia="ru-RU"/>
        </w:rPr>
        <w:t xml:space="preserve"> N 4.</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Выжигание рисовой соломы может проводиться в безветренную погоду при соблюдении положений пункта 63 настоящих Правил.</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Скирды (стога), навесы и штабеля грубых кормов размещаются (за исключением размещения на приусадебных участках) в том числе на расстоянии не менее 15 метров до оси линий электропередачи, связи, в том числе временных кабелей.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Руководитель организации обеспечивает выполнение требований пожарной безопасности при эксплуатации железнодорожного подвижного состава в части надлежащей эксплуатации, ремонта и технического обслуживания систем противопожарной защиты, предусмотренных техническим регламентом Таможенного союза "О безопасности железнодорожного подвижного состава" (ТР ТС 001/2011), техническим регламентом Таможенного союза "О безопасности высокоскоростного железнодорожного транспорта" (ТР ТС 002/2011) и техническим регламентом Таможенного союза "О безопасности инфраструктуры железнодорожного транспорта" (ТР ТС 003/2011).</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Транспорт, приспособленный для перевозки горюче-смазочных материалов в тоннелях, оснащается не менее чем 2 огнетушителями с минимальным рангом тушения модельного очага 55B.</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Вагоны электропоездов оборудуются исправным устройством связи "пассажир - машинист" и огнетушителями с минимальным рангом тушения модельного очага 2A, 21B, E и покрывал для изоляции очага возгорания в количестве не менее 2 огнетушителей и 2 покрывал. Место установки огнетушителей и покрывал для изоляции очага возгорания обозначается соответствующими указательными знаками.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Сжигание порубочных остатков и горючих материалов на земельных участках в границах полос отвода и охранных зон железных дорог (за исключением участков, находящихся на торфяных почвах, в пределах населенных пунктов, на участках, граничащих с особыми природными зонами) может производиться владельцем железнодорожных путей в безветренную погоду при условии, что: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 в районе сжигания установился устойчивый снежный покров толщиной </w:t>
      </w:r>
      <w:r w:rsidRPr="00C87E01">
        <w:rPr>
          <w:rFonts w:ascii="Times New Roman" w:eastAsia="Times New Roman" w:hAnsi="Times New Roman" w:cs="Times New Roman"/>
          <w:sz w:val="28"/>
          <w:szCs w:val="28"/>
          <w:lang w:eastAsia="ru-RU"/>
        </w:rPr>
        <w:lastRenderedPageBreak/>
        <w:t>не менее 5 сантиметров, весь процесс сжигания осуществляется под контролем представителей владельца железнодорожных путей;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участок для сжигания находится на расстоянии не менее 10 метров от леса, объектов железнодорожного транспорта;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участок для сжигания отделен противопожарной минерализованной полосой шириной не менее 1,4 метра;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территория вокруг участка для сжигания очищена в радиусе не менее 15 метров от сухостойных деревьев, валежника, порубочных остатков, других горючих материалов, на территории, включающей участок для сжигания, не действует особый противопожарный режим.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Расстояние от светильников с лампами накаливания до хранящихся товаров должно быть не менее 0,5 метра.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Хранение в цеховых кладовых легковоспламеняющихся и горючих жидкостей осуществляется в отдельных от других материалов шкафах из негорючих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Обвалования вокруг резервуаров с нефтью и нефтепродуктами, легковоспламеняющимися и горючими жидкостями, а также переезды через обвалования должны находиться в исправном состоянии.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складах легковоспламеняющихся и горючих жидкостей в том числе запрещается разливать легковоспламеняющиеся и горючие жидкости.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складах по хранению лесоматериалов в том числе запрещается проводить пожароопасные работы.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период со дня схода снежного покрова до установления устойчивой дождливой осенней погоды на территории полигонов (площадок) размещения, хранения и обеззараживания твердых бытовых отходов проводить мероприятия по регулярному увлажнению твердых бытовых отходов.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Заполнение полигонов (площадок) размещения, хранения и обеззараживания твердых бытовых отходов осуществлять послойным чередованием твердых бытовых отходов и инертных негорючих материалов.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 началу основных работ по строительству должно быть предусмотрено противопожарное водоснабжение, предусмотренное проектом организации строительства.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Временные складские (кладовые), мастерские и административно-бытовые помещения в строящихся зданиях обеспечиваются огнетушителями по нормам в соответствии с пунктом 397 настоящих Правил и приложением №1 к Правилам.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проведении огневых работ должно быть исключено воздействие открытого огня на горючие материалы, если это не предусмотрено технологией производства работ. После завершения работ должен быть обеспечен контроль места производства работ в течение не менее 4 часов, а рабочее место должно быть обеспечено огнетушителем.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Работы по огнезащите металлоконструкций проводятся одновременно с возведением объекта защиты, если иное не предусмотрено проектной документацией.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производстве огневых и сварочных работ, связанных с устройством </w:t>
      </w:r>
      <w:proofErr w:type="spellStart"/>
      <w:r w:rsidRPr="00C87E01">
        <w:rPr>
          <w:rFonts w:ascii="Times New Roman" w:eastAsia="Times New Roman" w:hAnsi="Times New Roman" w:cs="Times New Roman"/>
          <w:sz w:val="28"/>
          <w:szCs w:val="28"/>
          <w:lang w:eastAsia="ru-RU"/>
        </w:rPr>
        <w:lastRenderedPageBreak/>
        <w:t>гидро</w:t>
      </w:r>
      <w:proofErr w:type="spellEnd"/>
      <w:r w:rsidRPr="00C87E01">
        <w:rPr>
          <w:rFonts w:ascii="Times New Roman" w:eastAsia="Times New Roman" w:hAnsi="Times New Roman" w:cs="Times New Roman"/>
          <w:sz w:val="28"/>
          <w:szCs w:val="28"/>
          <w:lang w:eastAsia="ru-RU"/>
        </w:rPr>
        <w:t xml:space="preserve">- и </w:t>
      </w:r>
      <w:proofErr w:type="spellStart"/>
      <w:r w:rsidRPr="00C87E01">
        <w:rPr>
          <w:rFonts w:ascii="Times New Roman" w:eastAsia="Times New Roman" w:hAnsi="Times New Roman" w:cs="Times New Roman"/>
          <w:sz w:val="28"/>
          <w:szCs w:val="28"/>
          <w:lang w:eastAsia="ru-RU"/>
        </w:rPr>
        <w:t>пароизоляции</w:t>
      </w:r>
      <w:proofErr w:type="spellEnd"/>
      <w:r w:rsidRPr="00C87E01">
        <w:rPr>
          <w:rFonts w:ascii="Times New Roman" w:eastAsia="Times New Roman" w:hAnsi="Times New Roman" w:cs="Times New Roman"/>
          <w:sz w:val="28"/>
          <w:szCs w:val="28"/>
          <w:lang w:eastAsia="ru-RU"/>
        </w:rPr>
        <w:t xml:space="preserve"> на кровле, монтажом панелей с горючими и </w:t>
      </w:r>
      <w:proofErr w:type="spellStart"/>
      <w:r w:rsidRPr="00C87E01">
        <w:rPr>
          <w:rFonts w:ascii="Times New Roman" w:eastAsia="Times New Roman" w:hAnsi="Times New Roman" w:cs="Times New Roman"/>
          <w:sz w:val="28"/>
          <w:szCs w:val="28"/>
          <w:lang w:eastAsia="ru-RU"/>
        </w:rPr>
        <w:t>слабогорючими</w:t>
      </w:r>
      <w:proofErr w:type="spellEnd"/>
      <w:r w:rsidRPr="00C87E01">
        <w:rPr>
          <w:rFonts w:ascii="Times New Roman" w:eastAsia="Times New Roman" w:hAnsi="Times New Roman" w:cs="Times New Roman"/>
          <w:sz w:val="28"/>
          <w:szCs w:val="28"/>
          <w:lang w:eastAsia="ru-RU"/>
        </w:rPr>
        <w:t xml:space="preserve"> утеплителями, работы следует проводить на участках площадью не более 500 кв. метров.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Заправка топливом агрегатов на кровле должна проводиться в местах, обеспеченных 2 огнетушителями с минимальным рангом модельного очага пожара 2A, 55B.</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Сушка одежды и обуви производится в специальных шкафах заводского исполнения или приспособленных для этих целей помещениях объекта защиты с центральным водяным отоплением либо с применением водяных калориферов.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монтаже и эксплуатации установок, работающих на газовом топливе, должна быть обеспечена работа блокировки отсечной аппаратуры на питающем газопроводе при обрыве пламени на установке.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Внутренний противопожарный водопровод и автоматические системы пожаротушения, предусмотренные проектной документацией, необходимо монтировать одновременно с возведением объекта защиты. Противопожарный водопровод вводится в действие до начала отделочных работ, а автоматические системы пожаротушения и сигнализации - к моменту завершения пусконаладочных работ инженерных систем (в кабельных сооружениях - до укладки кабелей).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Наносить горючие покрытия на пол следует при естественном освещении. Работы необходимо начинать с мест, наиболее удаленных от выходов из помещений, а в коридорах и других участках путей эвакуации - после завершения работ в помещениях.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устанавливать котлы для приготовления мастик, битума или иных пожароопасных смесей в чердачных помещениях и на покрытиях зданий, сооружений.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Место проведения огневых работ очищается от горючих веществ и материалов в радиусе очистки территории от горючих материалов, использование которых не предусмотрено технологией производства работ, согласно приложению № 5.</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При проведении огневых работ запрещается в том числе проводить работы по устройству гидроизоляции и </w:t>
      </w:r>
      <w:proofErr w:type="spellStart"/>
      <w:r w:rsidRPr="00C87E01">
        <w:rPr>
          <w:rFonts w:ascii="Times New Roman" w:eastAsia="Times New Roman" w:hAnsi="Times New Roman" w:cs="Times New Roman"/>
          <w:sz w:val="28"/>
          <w:szCs w:val="28"/>
          <w:lang w:eastAsia="ru-RU"/>
        </w:rPr>
        <w:t>пароизоляции</w:t>
      </w:r>
      <w:proofErr w:type="spellEnd"/>
      <w:r w:rsidRPr="00C87E01">
        <w:rPr>
          <w:rFonts w:ascii="Times New Roman" w:eastAsia="Times New Roman" w:hAnsi="Times New Roman" w:cs="Times New Roman"/>
          <w:sz w:val="28"/>
          <w:szCs w:val="28"/>
          <w:lang w:eastAsia="ru-RU"/>
        </w:rPr>
        <w:t xml:space="preserve"> на кровле, монтаж панелей с горючими и </w:t>
      </w:r>
      <w:proofErr w:type="spellStart"/>
      <w:r w:rsidRPr="00C87E01">
        <w:rPr>
          <w:rFonts w:ascii="Times New Roman" w:eastAsia="Times New Roman" w:hAnsi="Times New Roman" w:cs="Times New Roman"/>
          <w:sz w:val="28"/>
          <w:szCs w:val="28"/>
          <w:lang w:eastAsia="ru-RU"/>
        </w:rPr>
        <w:t>слабогорючими</w:t>
      </w:r>
      <w:proofErr w:type="spellEnd"/>
      <w:r w:rsidRPr="00C87E01">
        <w:rPr>
          <w:rFonts w:ascii="Times New Roman" w:eastAsia="Times New Roman" w:hAnsi="Times New Roman" w:cs="Times New Roman"/>
          <w:sz w:val="28"/>
          <w:szCs w:val="28"/>
          <w:lang w:eastAsia="ru-RU"/>
        </w:rPr>
        <w:t xml:space="preserve"> утеплителями, наклейкой покрытий полов и отделкой помещений с применением горючих лаков, клеев, мастик и других горючих материалов, за исключением случаев, когда проведение огневых работ предусмотрено технологией применения материала.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После завершения огневых работ должно быть обеспечено наблюдение за местом проведения работ в течение не менее 4 часов.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установке ацетиленового генератора в помещениях (закрытых местах) вывешиваются плакаты "Вход посторонним запрещен - огнеопасно", "Не курить", "Не проходить с огнем";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Легковоспламеняющиеся жидкости с температурой кипения ниже 50 градусов Цельсия следует хранить в холодильнике в емкости из темного стекла с нанесенной информацией о ее содержании.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 xml:space="preserve">На проведение огневых работ (огневой разогрев битума, газо- и электросварочные работы, газо- и </w:t>
      </w:r>
      <w:proofErr w:type="spellStart"/>
      <w:r w:rsidRPr="00C87E01">
        <w:rPr>
          <w:rFonts w:ascii="Times New Roman" w:eastAsia="Times New Roman" w:hAnsi="Times New Roman" w:cs="Times New Roman"/>
          <w:sz w:val="28"/>
          <w:szCs w:val="28"/>
          <w:lang w:eastAsia="ru-RU"/>
        </w:rPr>
        <w:t>электрорезательные</w:t>
      </w:r>
      <w:proofErr w:type="spellEnd"/>
      <w:r w:rsidRPr="00C87E01">
        <w:rPr>
          <w:rFonts w:ascii="Times New Roman" w:eastAsia="Times New Roman" w:hAnsi="Times New Roman" w:cs="Times New Roman"/>
          <w:sz w:val="28"/>
          <w:szCs w:val="28"/>
          <w:lang w:eastAsia="ru-RU"/>
        </w:rPr>
        <w:t xml:space="preserve"> работы, </w:t>
      </w:r>
      <w:proofErr w:type="spellStart"/>
      <w:r w:rsidRPr="00C87E01">
        <w:rPr>
          <w:rFonts w:ascii="Times New Roman" w:eastAsia="Times New Roman" w:hAnsi="Times New Roman" w:cs="Times New Roman"/>
          <w:sz w:val="28"/>
          <w:szCs w:val="28"/>
          <w:lang w:eastAsia="ru-RU"/>
        </w:rPr>
        <w:t>бензино</w:t>
      </w:r>
      <w:proofErr w:type="spellEnd"/>
      <w:r w:rsidRPr="00C87E01">
        <w:rPr>
          <w:rFonts w:ascii="Times New Roman" w:eastAsia="Times New Roman" w:hAnsi="Times New Roman" w:cs="Times New Roman"/>
          <w:sz w:val="28"/>
          <w:szCs w:val="28"/>
          <w:lang w:eastAsia="ru-RU"/>
        </w:rPr>
        <w:t xml:space="preserve">- и </w:t>
      </w:r>
      <w:proofErr w:type="spellStart"/>
      <w:r w:rsidRPr="00C87E01">
        <w:rPr>
          <w:rFonts w:ascii="Times New Roman" w:eastAsia="Times New Roman" w:hAnsi="Times New Roman" w:cs="Times New Roman"/>
          <w:sz w:val="28"/>
          <w:szCs w:val="28"/>
          <w:lang w:eastAsia="ru-RU"/>
        </w:rPr>
        <w:t>керосинорезательные</w:t>
      </w:r>
      <w:proofErr w:type="spellEnd"/>
      <w:r w:rsidRPr="00C87E01">
        <w:rPr>
          <w:rFonts w:ascii="Times New Roman" w:eastAsia="Times New Roman" w:hAnsi="Times New Roman" w:cs="Times New Roman"/>
          <w:sz w:val="28"/>
          <w:szCs w:val="28"/>
          <w:lang w:eastAsia="ru-RU"/>
        </w:rPr>
        <w:t xml:space="preserve"> работы, работы с паяльной лампой, резка металла механизированным инструментом с образованием искр) на временных местах (кроме строительных площадок и частных домовладений) руководителем организации или лицом, ответственным за пожарную безопасность, оформляется наряд-допуск на выполнение огневых работ.</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Наряд-допуск выдается руководителю работ и утверждается руководителем организации или иным должностным лицом, уполномоченным руководителем организации.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Наряд-допуск должен содержать сведения о фамилии, имени, отчестве (при наличии) руководителя работ, месте и характере проводимой работы, требования безопасности при подготовке, проведении и окончании работ, состав исполнителей с указанием фамилии, имени, отчества (при наличии), профессии, сведения о проведенном инструктаже по пожарной безопасности каждому исполнителю, планируемое время начала и окончания работ.</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наряд-допуск вносятся сведения о готовности рабочего места к проведению работ (дата, подпись лица, ответственного за подготовку рабочего места), отметка ответственного лица о возможности проведения работ, сведения о ежедневном допуске к проведению работ, а также информация о завершении работы в полном объеме с указанием даты и времени.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Допускается оформление и регистрация наряда-допуска на проведение огневых работ в электронном виде в соответствии с требованиями Федерального закона "Об электронной подписи".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заправке транспортных средств топливом соблюдаются в том числе следующие требования: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 </w:t>
      </w:r>
      <w:proofErr w:type="spellStart"/>
      <w:r w:rsidRPr="00C87E01">
        <w:rPr>
          <w:rFonts w:ascii="Times New Roman" w:eastAsia="Times New Roman" w:hAnsi="Times New Roman" w:cs="Times New Roman"/>
          <w:sz w:val="28"/>
          <w:szCs w:val="28"/>
          <w:lang w:eastAsia="ru-RU"/>
        </w:rPr>
        <w:t>мототехника</w:t>
      </w:r>
      <w:proofErr w:type="spellEnd"/>
      <w:r w:rsidRPr="00C87E01">
        <w:rPr>
          <w:rFonts w:ascii="Times New Roman" w:eastAsia="Times New Roman" w:hAnsi="Times New Roman" w:cs="Times New Roman"/>
          <w:sz w:val="28"/>
          <w:szCs w:val="28"/>
          <w:lang w:eastAsia="ru-RU"/>
        </w:rPr>
        <w:t xml:space="preserve"> подается к топливораздаточным колонкам с заглушенными двигателями, пуск и остановка которых производится на расстоянии не менее 15 метров от топливозаправочных колонок, а автомобили, автобусы и автотракторная техника - своим ходом;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расстояние между стоящим под заправкой и следующим за ним автомобилем должно быть не менее 1 метра при этом для каждого транспортного средства обеспечивается возможность маневрирования и выезда с территории автозаправочной станции, для чего на покрытие дорог наносится отличительная разметка или предусматриваются иные визуальные указатели (дорожные знаки, схемы движения).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автозаправочной станции запрещается в том числе работать в одежде и обуви, загрязненных топливом, использовать тару (емкости, канистры и др.) для заправки топливом, в процессе наполнения которой может возникнуть искра.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Заправочный островок для заправки только легковых автомобилей, имеющий от 1 до 4 топливораздаточных колонок, оснащается не менее чем 2 огнетушителями с минимальным рангом тушения модельного очага пожара 3A, 144B, C, E (с учетом климатических условий эксплуатации), а заправочный островок, имеющий от 5 до 8 топливораздаточных колонок, </w:t>
      </w:r>
      <w:r w:rsidRPr="00C87E01">
        <w:rPr>
          <w:rFonts w:ascii="Times New Roman" w:eastAsia="Times New Roman" w:hAnsi="Times New Roman" w:cs="Times New Roman"/>
          <w:sz w:val="28"/>
          <w:szCs w:val="28"/>
          <w:lang w:eastAsia="ru-RU"/>
        </w:rPr>
        <w:lastRenderedPageBreak/>
        <w:t>оснащается не менее чем 4 огнетушителями с минимальным рангом тушения модельного очага пожара 3A, 144B, C, E (с учетом климатических условий эксплуатации) и одним покрывалом для изоляции очага возгорания размером не менее 2 x 1,5 метра. Размещение огнетушителей должно предусматриваться на заправочных островках.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Площадка для автоцистерны, а также заправочный островок для заправки, в том числе грузовых автомобилей, автобусов, крупногабаритной строительной и сельскохозяйственной техники, дополнительно оснащается не менее чем 2 передвижными огнетушителями с минимальным рангом тушения модельного очага пожара 6A, 233B, C, E (с учетом климатических условий эксплуатации).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возникновении пожароопасных ситуаций на автозаправочной станции необходимо отключить электропитание технологической системы (кроме электропитания систем противоаварийной и противопожарной защиты), приостановить эксплуатацию объекта защиты, освободить его территорию от посетителей и транспортных средств и приступить к локализации и ликвидации пожароопасной ситуации. При возникновении пожара на автозаправочной станции необходимо немедленно вызвать подразделение пожарной охраны, привести в действие системы противопожарной защиты объекта и приступить к тушению пожара имеющимися первичными средствами пожаротушения. На автоматических (</w:t>
      </w:r>
      <w:proofErr w:type="spellStart"/>
      <w:r w:rsidRPr="00C87E01">
        <w:rPr>
          <w:rFonts w:ascii="Times New Roman" w:eastAsia="Times New Roman" w:hAnsi="Times New Roman" w:cs="Times New Roman"/>
          <w:sz w:val="28"/>
          <w:szCs w:val="28"/>
          <w:lang w:eastAsia="ru-RU"/>
        </w:rPr>
        <w:t>безоператорных</w:t>
      </w:r>
      <w:proofErr w:type="spellEnd"/>
      <w:r w:rsidRPr="00C87E01">
        <w:rPr>
          <w:rFonts w:ascii="Times New Roman" w:eastAsia="Times New Roman" w:hAnsi="Times New Roman" w:cs="Times New Roman"/>
          <w:sz w:val="28"/>
          <w:szCs w:val="28"/>
          <w:lang w:eastAsia="ru-RU"/>
        </w:rPr>
        <w:t>) автозаправочных станциях указанные действия осуществляются в соответствии с проектной документацией автоматически или дистанционно.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инструкции о мерах пожарной безопасности необходимо отражать в том числе следующие вопросы: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порядок содержания выходов, в том числе аварийных, а также путей доступа подразделений пожарной охраны на объекты защиты (на этажи, кровлю (покрытие) и др.);</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порядок и периодичность уборки ветоши;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обязанности и действия работников при пожаре, в том числе при открытии и блокировании в открытом состоянии вращающихся дверей и турникетов, а также других устройств, препятствующих свободной эвакуации людей.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инструкции о мерах пожарной безопасности указываются лица, ответственные за обеспечение пожарной безопасности, в том числе за: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остановку работы устройств с применением открытого пламени, а также теплогенерирующих агрегатов, аппаратов и устройств с применением горючих теплоносителей и (или) с температурой на их внешней поверхности, способной превысить (в том числе при неисправности теплогенерирующего аппарата) 90 градусов Цельсия;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 перекрывание сырьевых, газовых, паровых и водных коммуникаций, остановку работы систем вентиляции в аварийном и смежных с ним помещениях, а также выполнение других мероприятий, способствующих предотвращению развития пожара и задымления помещений здания, </w:t>
      </w:r>
      <w:r w:rsidRPr="00C87E01">
        <w:rPr>
          <w:rFonts w:ascii="Times New Roman" w:eastAsia="Times New Roman" w:hAnsi="Times New Roman" w:cs="Times New Roman"/>
          <w:sz w:val="28"/>
          <w:szCs w:val="28"/>
          <w:lang w:eastAsia="ru-RU"/>
        </w:rPr>
        <w:lastRenderedPageBreak/>
        <w:t>сооружения.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Каждый огнетушитель, отправленный с объекта защиты на перезарядку, заменяется заряженным огнетушителем, соответствующим минимальному рангу тушения модельного очага пожара огнетушителя, отправленного на перезарядку.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Помещения, оборудованные автоматическими установками пожаротушения, обеспечиваются огнетушителями на 50% расчетного количества огнетушителей, при этом расстояние до огнетушителя от возможного очага возгорания не должно превышать норм, установленных пунктом 406 настоящих Правил.</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0" w:name="Par1109"/>
      <w:bookmarkEnd w:id="0"/>
      <w:r w:rsidRPr="00C87E01">
        <w:rPr>
          <w:rFonts w:ascii="Times New Roman" w:eastAsia="Times New Roman" w:hAnsi="Times New Roman" w:cs="Times New Roman"/>
          <w:sz w:val="28"/>
          <w:szCs w:val="28"/>
          <w:lang w:eastAsia="ru-RU"/>
        </w:rPr>
        <w:t>Здания и сооружения производственного и складского назначения площадью более 500 м</w:t>
      </w:r>
      <w:r w:rsidRPr="00C87E01">
        <w:rPr>
          <w:rFonts w:ascii="Times New Roman" w:eastAsia="Times New Roman" w:hAnsi="Times New Roman" w:cs="Times New Roman"/>
          <w:sz w:val="28"/>
          <w:szCs w:val="28"/>
          <w:vertAlign w:val="superscript"/>
          <w:lang w:eastAsia="ru-RU"/>
        </w:rPr>
        <w:t>2</w:t>
      </w:r>
      <w:r w:rsidRPr="00C87E01">
        <w:rPr>
          <w:rFonts w:ascii="Times New Roman" w:eastAsia="Times New Roman" w:hAnsi="Times New Roman" w:cs="Times New Roman"/>
          <w:sz w:val="28"/>
          <w:szCs w:val="28"/>
          <w:lang w:eastAsia="ru-RU"/>
        </w:rPr>
        <w:t xml:space="preserve"> дополнительно оснащаются передвижными огнетушителями по нормам, предусмотренным приложением № 2 к Правилам. Не требуется оснащение передвижными огнетушителями зданий и сооружений категории Д по взрывопожарной и пожарной 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Каждый огнетушитель, установленный на объекте защиты, должен иметь порядковый номер, нанесенный на корпус огнетушителя, дату зарядки (перезарядки), а запускающее или запорно-пусковое устройство должно быть опломбировано.</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Огнетушители, размещенные в коридорах, проходах, не должны препятствовать безопасной эвакуации людей. Огнетушители следует располагать на видных местах вблизи от выходов из помещений на высоте не более 1,5 м до верха корпуса огнетушителя либо в специальных подставках из негорючих материалов, исключающих падение или опрокидывание.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Производственные и (или) складские здания предприятий (организаций), не оборудованные внутренним противопожарным водопроводом или автоматическими установками пожаротушения (за исключением зданий, оборудовать которые установками пожаротушения и внутренним противопожарным водопроводом не требуется), помещения и площадки предприятий (организаций) по первичной переработке сельскохозяйственных культур, помещения различного назначения, в которых проводятся огневые работы, а также территории предприятий (организаций), не имеющих источников наружного противопожарного водоснабжения, или наружные технологические установки предприятий (организаций), удаленные на расстояние более 100 м от источников наружного противопожарного водоснабжения, должны оборудоваться пожарными щитами.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Необходимое количество пожарных щитов и их тип определяются в зависимости от категории помещений, зданий (сооружений) и наружных технологических установок по взрывопожарной и пожарной опасности. Нормы оснащения зданий, сооружений, строений и территорий пожарными щитами приводятся согласно приложению № 6.</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Покрывала для изоляции очага возгорания должны обеспечивать тушение пожаров классов A, B, E и иметь размер не менее одного метра шириной и одного метра длиной.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Руководитель организации обеспечивает 1 раз в год проверку покрывала </w:t>
      </w:r>
      <w:r w:rsidRPr="00C87E01">
        <w:rPr>
          <w:rFonts w:ascii="Times New Roman" w:eastAsia="Times New Roman" w:hAnsi="Times New Roman" w:cs="Times New Roman"/>
          <w:sz w:val="28"/>
          <w:szCs w:val="28"/>
          <w:lang w:eastAsia="ru-RU"/>
        </w:rPr>
        <w:lastRenderedPageBreak/>
        <w:t>для изоляции очага возгорания на предмет отсутствия механических повреждений и его целостности с внесением информации в журнал эксплуатации систем противопожарной защиты.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Паспорт территории составляется к началу пожароопасного сезона на каждые территорию организации отдыха детей и их оздоровления, территорию садоводства или огородничества, подверженных угрозе лесных пожаров, по формам согласно приложениям № 8 и 9.</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части здания (помещения), предназначенной для размещения священнослужителей во время богослужения, следует предусматривать не менее 1 огнетушителя для тушения пожаров класса A, B, E.</w:t>
      </w:r>
    </w:p>
    <w:p w:rsidR="00D862AC" w:rsidRPr="00C87E01" w:rsidRDefault="00D862AC" w:rsidP="00D862AC">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XXIII. Применение и реализация пиротехнических изделий</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бытового назначения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подготовке и проведении фейерверков в местах массового пребывания людей с использованием пиротехнических изделий I - III класса 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должны быть реализованы дополнительные инженерно-технические мероприятия, при выполнении которых возможно проведение фейерверка с учетом требований инструкции на применяемые пиротехнические изделия. Они должны включать схему местности с нанесением на ней пунктов размещения фейерверочных изделий, предусматривать безопасные расстояния до зданий, сооружений с указанием границ безопасной зоны, а также места хранения пиротехнической продукции и ее утилизации;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б) зрители должны находиться с наветренной стороны. Безопасное расстояние от мест проведения фейерверка до зданий и зрителей определяется с учетом требований инструкции применяемых пиротехнических изделий;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на площадках, с которых запускаются пиротехнические изделия, запрещается курить и разводить огонь, а также оставлять пиротехнические изделия без присмотра;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безопасность при устройстве фейерверков возлагается на организацию и (или) физических лиц, проводящих фейерверк;</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 после использования пиротехнических изделий территория должна быть осмотрена и очищена от отработанных, несработавших пиротехнических изделий и их опасных элементов.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Применение пиротехнических изделий, за исключением хлопушек и бенгальских свечей, соответствующих I классу опасности по техническому регламенту Таможенного союза "О безопасности пиротехнических изделий",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в помещениях, зданиях и сооружениях любого функционального назначения, за исключением применения специальных сценических эффектов, профессиональных пиротехнических изделий и огневых эффектов, для которых разработан комплекс дополнительных инженерно-технических мероприятий по обеспечению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б) на территориях взрывоопасных и пожароопасных объектов, в полосах отчуждения железных дорог, нефтепроводов, газопроводов и линий высоковольтной электропередачи;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в) на кровлях, покрытии, балконах, лоджиях и выступающих частях фасадов зданий (сооружений);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во время проведения митингов, демонстраций, шествий и пикетирования;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 на территориях особо ценных объектов культурного наследия народов Российской Федерации, памятников истории и культуры, кладбищ и культовых сооружений, заповедников, заказников и национальных парков;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е) при погодных условиях, не позволяющих обеспечить безопасность при их использовании;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ж) лицам, не преодолевшим возрастного ограничения, установленного производителем пиротехнического изделия.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хранении пиротехнических изделий на объектах розничной торговли: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необходимо соблюдать требования инструкции (руководства) по эксплуатации изделий;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отбракованную пиротехническую продукцию необходимо хранить отдельно от годной для реализации пиротехнической продукции;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на складах и в кладовых помещениях совместное хранение пиротехнической продукции с иными товарами (изделиями);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 размещение кладовых помещений для пиротехнических изделий на объектах торговли общей площадью торгового зала менее 25 кв. метров;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для объектов торговли площадью торгового зала менее 25 кв. метров количество пиротехнических изделий не должно превышать более 100 килограммов по массе брутто. Загрузка пиротехническими изделиями торгового зала объекта торговли не должна превышать норму загрузки склада либо кладового помещения;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пиротехнические изделия на объектах торговли должны храниться в помещениях, выделенных противопожарными перегородками 1-го типа. Запрещается размещать изделия в подвальных помещениях и подземных этажах.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процессе реализации (продажи) пиротехнической продукции выполняются следующие требования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витрины с образцами пиротехнических изделий в торговых помещениях обеспечивают возможность ознакомления покупателя с надписями на изделиях и исключают любые действия покупателей с изделиями, кроме визуального осмотра;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б) пиротехнические изделия располагаются не ближе 0,5 метра от нагревательных приборов системы отопления. Работы, сопровождающиеся механическими и (или) тепловыми действиями, в помещениях с пиротехническими изделиями не допускаются;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в торговых помещениях магазинов самообслуживания реализация пиротехнических изделий производится только в специализированных секциях продавцами-консультантами;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г) пиротехнические изделия должны храниться в шкафах из негорючих материалов, установленных в помещениях, отгороженных от других </w:t>
      </w:r>
      <w:r w:rsidRPr="00C87E01">
        <w:rPr>
          <w:rFonts w:ascii="Times New Roman" w:eastAsia="Times New Roman" w:hAnsi="Times New Roman" w:cs="Times New Roman"/>
          <w:sz w:val="28"/>
          <w:szCs w:val="28"/>
          <w:lang w:eastAsia="ru-RU"/>
        </w:rPr>
        <w:lastRenderedPageBreak/>
        <w:t>помещений противопожарными перегородками и перекрытиями.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Конструкция и размещение торгового (выставочного) оборудования на объектах торговли должны исключать самостоятельный доступ покупателей к пиротехническим изделиям.</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продаже пиротехнических изделий продавец обязан информировать покупателя о классе опасности и правилах обращения с указанными изделиями.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объектах торговли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размещать отделы, секции по продаже пиротехнических изделий, а также товаров в аэрозольной упаковке в торговом зале ближе 4 метров от выходов в лестничные клетки и другие эвакуационные выходы;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б) хранить пиротехнические изделия в помещениях, не имеющих оконных проемов или систем вытяжной </w:t>
      </w:r>
      <w:proofErr w:type="spellStart"/>
      <w:r w:rsidRPr="00C87E01">
        <w:rPr>
          <w:rFonts w:ascii="Times New Roman" w:eastAsia="Times New Roman" w:hAnsi="Times New Roman" w:cs="Times New Roman"/>
          <w:sz w:val="28"/>
          <w:szCs w:val="28"/>
          <w:lang w:eastAsia="ru-RU"/>
        </w:rPr>
        <w:t>противодымной</w:t>
      </w:r>
      <w:proofErr w:type="spellEnd"/>
      <w:r w:rsidRPr="00C87E01">
        <w:rPr>
          <w:rFonts w:ascii="Times New Roman" w:eastAsia="Times New Roman" w:hAnsi="Times New Roman" w:cs="Times New Roman"/>
          <w:sz w:val="28"/>
          <w:szCs w:val="28"/>
          <w:lang w:eastAsia="ru-RU"/>
        </w:rPr>
        <w:t xml:space="preserve"> вентиляции;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хранить пиротехнические изделия совместно с другими горючими веществами и материалами;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проводить огневые работы во время нахождения людей в торговых залах, а также в помещениях, где размещены на хранение пиротехнические изделия;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д) расфасовывать изделия в торговых залах и на путях эвакуации;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е) хранить пороховые изделия совместно с капсюлями или пиротехническими изделиями в одном шкафу;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ж) размещать упаковку (тару) с изделиями и шкафы (сейфы) с изделиями в подвальных помещениях;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 хранить пиротехнические изделия в подвальных помещениях.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Реализация (продажа) пиротехнических изделий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на объектах торговли, расположенных в жилых зданиях, зданиях вокзалов (воздушных, морских, речных, железнодорожных и автобусных), на платформах железнодорожных станций, остановках общественного транспорта, в наземных вестибюлях станций метрополитена, уличных переходах и в иных подземных сооружениях, а также в транспортных средствах и на территориях пожароопасных производственных объектов;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б) лицам, не достигшим 16-летнего возраста (если производителем не установлено другое возрастное ограничение);</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при отсутствии (утрате) идентификационных признаков, инструкции (руководства) по эксплуатации, обязательного сертификата соответствия либо знака соответствия, при наличии следов порчи, истечении срока годности;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вне заводской потребительской упаковки.</w:t>
      </w:r>
    </w:p>
    <w:p w:rsidR="00D862AC"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Использование пиротехнических изделий необходимо производить строго в соответствии с их инструкцией по применению и на безопасном расстоянии от массового скопления людей и объектов защиты (в том числе с учетом размеров опасной зоны).</w:t>
      </w:r>
    </w:p>
    <w:p w:rsidR="00D862AC"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862AC"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E5E49" w:rsidRPr="00C87E01" w:rsidRDefault="003E5E49"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D862AC" w:rsidRPr="00C87E01" w:rsidRDefault="00D862AC" w:rsidP="00D862AC">
      <w:pPr>
        <w:widowControl w:val="0"/>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lastRenderedPageBreak/>
        <w:t>XXIV. Применение специальных сценических эффектов,</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пиротехнических изделий и огневых эффектов</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при проведении концертных и спортивных мероприятий</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с массовым пребыванием людей в зданиях и сооружениях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зданиях и сооружениях допускается применение пиротехнических изделий не выше II класса опасности по техническому регламенту Таможенного союза "О безопасности пиротехнических изделий".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Регламент проведения мероприятий с применением специальных сценических эффектов, профессиональных пиротехнических изделий и огневых эффектов с приложением спецификации применяемого оборудования и схемы его размещения согласовываются с соответствующим органом местного самоуправления не менее чем за 14 календарных дней до дня проведения мероприятия.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Оборудование применяемых сценических эффектов должно иметь возможность экстренного дистанционного отключения.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Радиус опасной зоны применяемых пиротехнических изделий должен составлять не более 5 метров. При этом указанная зона должна выделяться специальными утяжеленными барьерными ограждениями ("тяжелый барьер").</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Пиротехнические изделия должны устанавливаться с учетом радиуса опасных зон применяемых изделий.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Установка специальных сценических эффектов, профессиональных пиротехнических изделий и огневых эффектов должна осуществляться на жестко закрепленных площадках или площадках, устойчивость которых обеспечивается за счет большой площади опоры и (или) веса для предотвращения их падения и (или) опрокидывания. Места установки должны иметь покрытие из негорючих материалов или материалов, обработанных огнезащитными составами, с подтверждением качества такой обработки.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Применяемое оборудование должно эксплуатироваться в строгом соответствии с инструкцией (паспортом на оборудование) предприятия-изготовителя.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проведении мероприятий, а также в период подготовки и монтажа (демонтажа) оборудования специальных сценических эффектов, профессиональных пиротехнических изделий и огневых эффектов должно быть организовано не менее 2 пожарных постов для визуального контроля за работой сценических эффектов.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Каждый из таких постов обеспечивается 2 огнетушителями с минимальным рангом тушения модельного очага пожара 4A, а также покрывалом для изоляции очага возгорания.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период подготовки и проведения мероприятия с применением специальных сценических эффектов, профессиональных пиротехнических изделий и огневых эффектов приказом руководителя назначается ответственное лицо, контролирующее монтаж, демонтаж и процесс эксплуатации указанного оборудования и изделий.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а) применение специальных сценических эффектов при нахождении в </w:t>
      </w:r>
      <w:r w:rsidRPr="00C87E01">
        <w:rPr>
          <w:rFonts w:ascii="Times New Roman" w:eastAsia="Times New Roman" w:hAnsi="Times New Roman" w:cs="Times New Roman"/>
          <w:sz w:val="28"/>
          <w:szCs w:val="28"/>
          <w:lang w:eastAsia="ru-RU"/>
        </w:rPr>
        <w:lastRenderedPageBreak/>
        <w:t>опасном радиусе людей;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б) применение специальных сценических эффектов и (или) пиротехнических изделий в зданиях и сооружениях IV, V степени огнестойкости;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применение неисправного и поврежденного оборудования для создания специальных сценических эффектов;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складирование и хранение пиротехнических изделий, а также баллонов с горючими газами на объекте и на прилегающей к объекту территории (за исключением процедуры подготовки и применения на мероприятии).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подготовке и монтаже специальных сценических эффектов с использованием горючих газов, а также не ранее чем за 2 часа до начала их применения осуществляется проверка исправности и герметичности оборудования посредством анализа проб воздушной среды.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Временные сценические конструкции (помосты, подиумы и др.) должны быть изготовлены из негорючих материалов или материалов, обработанных огнезащитными составами, с подтверждением качества такой обработки.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Не допускается использование декораций, выполненных из горючих материалов, без огнезащитной обработки.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Закрытые пространства под сценическими конструкциями (помосты, подиумы и др.) должны быть защищены автоматической пожарной сигнализацией с обеспечением информационной совместимости с общей системой автоматической противопожарной защиты объекта.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1251"/>
      <w:bookmarkEnd w:id="1"/>
      <w:r w:rsidRPr="00C87E01">
        <w:rPr>
          <w:rFonts w:ascii="Times New Roman" w:eastAsia="Times New Roman" w:hAnsi="Times New Roman" w:cs="Times New Roman"/>
          <w:sz w:val="28"/>
          <w:szCs w:val="28"/>
          <w:lang w:eastAsia="ru-RU"/>
        </w:rPr>
        <w:t>Автоматические системы и установки противопожарной защиты на период проведения мероприятий с применением специальных сценических эффектов, профессиональных пиротехнических изделий и огневых эффектов, а также регламентных работ по монтажу (демонтажу) соответствующего оборудования и изделий могут быть переведены с автоматического пуска на ручной. При этом технический персонал приказом руководителя объекта переводится в усиленный режим работы. Кроме того, должен быть реализован комплекс дополнительных инженерно-технических и организационных мероприятий, направленных на обеспечение безопасности людей.</w:t>
      </w:r>
    </w:p>
    <w:p w:rsidR="00D862AC" w:rsidRPr="00C87E01" w:rsidRDefault="00D862AC" w:rsidP="00D86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3E5E49" w:rsidRDefault="003E5E49"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D862AC" w:rsidRPr="00C87E01" w:rsidRDefault="00D862AC" w:rsidP="00D862AC">
      <w:pPr>
        <w:widowControl w:val="0"/>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lastRenderedPageBreak/>
        <w:t>Приложение № 4</w:t>
      </w:r>
    </w:p>
    <w:p w:rsidR="00D862AC" w:rsidRPr="00C87E01" w:rsidRDefault="00D862AC" w:rsidP="00D86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к Правилам противопожарного</w:t>
      </w:r>
    </w:p>
    <w:p w:rsidR="00D862AC" w:rsidRPr="00C87E01" w:rsidRDefault="00D862AC" w:rsidP="00D862AC">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режима в Российской Федерации</w:t>
      </w:r>
    </w:p>
    <w:p w:rsidR="00D862AC" w:rsidRPr="00C87E01" w:rsidRDefault="00D862AC" w:rsidP="00D86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bookmarkStart w:id="2" w:name="Par1507"/>
      <w:bookmarkEnd w:id="2"/>
      <w:r w:rsidRPr="00C87E01">
        <w:rPr>
          <w:rFonts w:ascii="Times New Roman" w:eastAsia="Times New Roman" w:hAnsi="Times New Roman" w:cs="Times New Roman"/>
          <w:b/>
          <w:bCs/>
          <w:sz w:val="28"/>
          <w:szCs w:val="28"/>
          <w:lang w:eastAsia="ru-RU"/>
        </w:rPr>
        <w:t>ПОРЯДОК ИСПОЛЬЗОВАНИЯ ОТКРЫТОГО ОГНЯ</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И РАЗВЕДЕНИЯ КОСТРОВ</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НА ЗЕМЛЯХ СЕЛЬСКОХОЗЯЙСТВЕННОГО НАЗНАЧЕНИЯ,</w:t>
      </w:r>
    </w:p>
    <w:p w:rsidR="00D862AC" w:rsidRPr="00C87E01" w:rsidRDefault="00D862AC" w:rsidP="00D862AC">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C87E01">
        <w:rPr>
          <w:rFonts w:ascii="Times New Roman" w:eastAsia="Times New Roman" w:hAnsi="Times New Roman" w:cs="Times New Roman"/>
          <w:b/>
          <w:bCs/>
          <w:sz w:val="28"/>
          <w:szCs w:val="28"/>
          <w:lang w:eastAsia="ru-RU"/>
        </w:rPr>
        <w:t>ЗЕМЛЯХ ЗАПАСА И ЗЕМЛЯХ НАСЕЛЕННЫХ ПУНКТОВ</w:t>
      </w:r>
    </w:p>
    <w:p w:rsidR="00D862AC" w:rsidRPr="00C87E01" w:rsidRDefault="00D862AC" w:rsidP="00D862AC">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Настоящий порядок использования открытого огня и разведения костров на землях сельскохозяйственного назначения, землях запаса и землях населенных пунктов (далее - порядок) устанавливает обязательные требования пожарной безопасности к использованию открытого огня и разведению костров на землях сельскохозяйственного назначения, землях запаса и землях населенных пунктов (далее - использование открытого огня).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3" w:name="Par1513"/>
      <w:bookmarkEnd w:id="3"/>
      <w:r w:rsidRPr="00C87E01">
        <w:rPr>
          <w:rFonts w:ascii="Times New Roman" w:eastAsia="Times New Roman" w:hAnsi="Times New Roman" w:cs="Times New Roman"/>
          <w:sz w:val="28"/>
          <w:szCs w:val="28"/>
          <w:lang w:eastAsia="ru-RU"/>
        </w:rPr>
        <w:t>Использование открытого огня должно осуществляться в специально оборудованных местах при выполнении следующих требований:</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а) место использования открытого огня должно быть выполнено в виде котлована (ямы, рва) не менее чем 0,3 метра глубиной и не более 1 метра в диаметре или площадки с прочно установленной на ней металлической емкостью (например, бочка, бак, мангал) или емкостью, выполненной из иных негорючих материалов, исключающих возможность распространения пламени и выпадения сгораемых материалов за пределы очага горения, объемом не более 1 куб. метра;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4" w:name="Par1515"/>
      <w:bookmarkEnd w:id="4"/>
      <w:r w:rsidRPr="00C87E01">
        <w:rPr>
          <w:rFonts w:ascii="Times New Roman" w:eastAsia="Times New Roman" w:hAnsi="Times New Roman" w:cs="Times New Roman"/>
          <w:sz w:val="28"/>
          <w:szCs w:val="28"/>
          <w:lang w:eastAsia="ru-RU"/>
        </w:rPr>
        <w:t>б) место использования открытого огня должно располагаться на расстоянии не менее 50 метров от ближайшего объекта (здания, сооружения, постройки, открытого склада, скирды), 100 метров - от хвойного леса или отдельно растущих хвойных деревьев и молодняка и 30 метров - от лиственного леса или отдельно растущих групп лиственных деревьев;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5" w:name="Par1516"/>
      <w:bookmarkEnd w:id="5"/>
      <w:r w:rsidRPr="00C87E01">
        <w:rPr>
          <w:rFonts w:ascii="Times New Roman" w:eastAsia="Times New Roman" w:hAnsi="Times New Roman" w:cs="Times New Roman"/>
          <w:sz w:val="28"/>
          <w:szCs w:val="28"/>
          <w:lang w:eastAsia="ru-RU"/>
        </w:rPr>
        <w:t>в) территория вокруг места использования открытого огня должна быть очищена в радиусе 10 метров от сухостойных деревьев, сухой травы, валежника, порубочных остатков, других горючих материалов и отделена противопожарной минерализованной полосой шириной не менее 0,4 метра;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г) лицо, использующее открытый огонь, должно быть обеспечено первичными средствами пожаротушения для локализации и ликвидации горения, а также мобильным средством связи для вызова подразделения пожарной охраны.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использовании открытого огня в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 минимально допустимые расстояния, предусмотренные подпунктами "б" и "в" пункта 2 порядка, могут быть уменьшены вдвое. При этом устройство противопожарной минерализованной полосы не требуется.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В целях своевременной локализации процесса горения емкость, предназначенная для сжигания мусора, должна использоваться с </w:t>
      </w:r>
      <w:r w:rsidRPr="00C87E01">
        <w:rPr>
          <w:rFonts w:ascii="Times New Roman" w:eastAsia="Times New Roman" w:hAnsi="Times New Roman" w:cs="Times New Roman"/>
          <w:sz w:val="28"/>
          <w:szCs w:val="28"/>
          <w:lang w:eastAsia="ru-RU"/>
        </w:rPr>
        <w:lastRenderedPageBreak/>
        <w:t>металлическим листом, размер которого должен позволять полностью закрыть указанную емкость сверху.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использовании открытого огня и разведении костров для приготовления пищи в специальных несгораемых емкостях (например, мангалах, жаровнях) на земельных участках населенных пунктов, а также на садовых земельных участках, относящихся к землям сельскохозяйственного назначения, противопожарное расстояние от очага горения до зданий, сооружений и иных построек допускается уменьшать до 5 метров, а зону очистки вокруг емкости от горючих материалов - до 2 метров.</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случаях выполнения работ по уничтожению сухой травянистой растительности, стерни, пожнивных остатков и иных горючих отходов, организации массовых мероприятий с использованием открытого огня допускается увеличивать диаметр очага горения до 3 метров. При этом минимально допустимый радиус зоны очистки территории вокруг очага горения от сухостойных деревьев, сухой травы, валежника, порубочных остатков, других горючих материалов в зависимости от высоты точки их размещения в месте использования открытого огня над уровнем земли следует определять согласно приложению.</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увеличении диаметра зоны очага горения должны быть выполнены требования пункта 2 порядка. При этом на каждый очаг использования открытого огня должно быть задействовано не менее 2 человек, обеспеченных первичными средствами пожаротушения и прошедших обучение мерам пожарной безопасности.</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течение всего периода использования открытого огня до прекращения процесса тления должен осуществляться контроль за нераспространением горения (тления) за пределы очаговой зоны.</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Использование открытого огня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на торфяных почвах;</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установлении на соответствующей территории особого противопожарного режима;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поступившей информации о приближающихся неблагоприятных или опасных для жизнедеятельности людей метеорологических последствиях, связанных с сильными порывами ветра;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под кронами деревьев хвойных пород;</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емкости, стенки которой имеют огненный сквозной прогар, механические разрывы (повреждения) и иные отверстия, в том числе технологические, через которые возможно выпадение горючих материалов за пределы очага горения;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скорости ветра, превышающей значение 5 метров в секунду, если открытый огонь используется без металлической емкости или емкости, выполненной из иных негорючих материалов, исключающей распространение пламени и выпадение сгораемых материалов за пределы очага горения;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при скорости ветра, превышающей значение 10 метров в секунду.</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В процессе использования открытого огня запрещается: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 xml:space="preserve">осуществлять сжигание горючих и легковоспламеняющихся жидкостей </w:t>
      </w:r>
      <w:r w:rsidRPr="00C87E01">
        <w:rPr>
          <w:rFonts w:ascii="Times New Roman" w:eastAsia="Times New Roman" w:hAnsi="Times New Roman" w:cs="Times New Roman"/>
          <w:sz w:val="28"/>
          <w:szCs w:val="28"/>
          <w:lang w:eastAsia="ru-RU"/>
        </w:rPr>
        <w:lastRenderedPageBreak/>
        <w:t>(кроме жидкостей, используемых для розжига), взрывоопасных веществ и материалов, а также изделий и иных материалов, выделяющих при горении токсичные и высокотоксичные вещества;</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оставлять место очага горения без присмотра до полного прекращения горения (тления);</w:t>
      </w:r>
    </w:p>
    <w:p w:rsidR="00D862AC" w:rsidRPr="00C87E01"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располагать легковоспламеняющиеся и горючие жидкости, а также горючие материалы вблизи очага горения.</w:t>
      </w:r>
    </w:p>
    <w:p w:rsidR="00D862AC" w:rsidRDefault="00D862AC"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C87E01">
        <w:rPr>
          <w:rFonts w:ascii="Times New Roman" w:eastAsia="Times New Roman" w:hAnsi="Times New Roman" w:cs="Times New Roman"/>
          <w:sz w:val="28"/>
          <w:szCs w:val="28"/>
          <w:lang w:eastAsia="ru-RU"/>
        </w:rPr>
        <w:t>После использования открытого огня место очага горения должно быть засыпано землей (песком) или залито водой до полного прекращения горения (тления).</w:t>
      </w:r>
    </w:p>
    <w:p w:rsidR="009D4E9D" w:rsidRDefault="009D4E9D"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D4E9D" w:rsidRDefault="009D4E9D"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9D4E9D" w:rsidRPr="00C87E01" w:rsidRDefault="009D4E9D" w:rsidP="00D862AC">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2C2EB3" w:rsidRDefault="002C2EB3" w:rsidP="00B93A86">
      <w:pPr>
        <w:spacing w:after="0" w:line="240" w:lineRule="auto"/>
        <w:ind w:firstLine="708"/>
        <w:jc w:val="both"/>
        <w:rPr>
          <w:rFonts w:ascii="Times New Roman" w:hAnsi="Times New Roman"/>
          <w:sz w:val="28"/>
          <w:szCs w:val="28"/>
        </w:rPr>
      </w:pPr>
    </w:p>
    <w:p w:rsidR="002C2EB3" w:rsidRPr="002C2EB3" w:rsidRDefault="002C2EB3" w:rsidP="002C2EB3">
      <w:pPr>
        <w:spacing w:after="0" w:line="240" w:lineRule="auto"/>
        <w:ind w:firstLine="708"/>
        <w:jc w:val="center"/>
        <w:rPr>
          <w:rFonts w:ascii="Times New Roman" w:hAnsi="Times New Roman"/>
          <w:b/>
          <w:sz w:val="28"/>
          <w:szCs w:val="28"/>
        </w:rPr>
      </w:pPr>
      <w:r w:rsidRPr="002C2EB3">
        <w:rPr>
          <w:rFonts w:ascii="Times New Roman" w:hAnsi="Times New Roman"/>
          <w:b/>
          <w:sz w:val="28"/>
          <w:szCs w:val="28"/>
        </w:rPr>
        <w:t xml:space="preserve">Ответы на актуальные вопросы </w:t>
      </w:r>
      <w:proofErr w:type="spellStart"/>
      <w:r w:rsidRPr="002C2EB3">
        <w:rPr>
          <w:rFonts w:ascii="Times New Roman" w:hAnsi="Times New Roman"/>
          <w:b/>
          <w:sz w:val="28"/>
          <w:szCs w:val="28"/>
        </w:rPr>
        <w:t>правоприменения</w:t>
      </w:r>
      <w:proofErr w:type="spellEnd"/>
      <w:r w:rsidRPr="002C2EB3">
        <w:rPr>
          <w:rFonts w:ascii="Times New Roman" w:hAnsi="Times New Roman"/>
          <w:b/>
          <w:sz w:val="28"/>
          <w:szCs w:val="28"/>
        </w:rPr>
        <w:t xml:space="preserve"> законодательства в области пожарной безопасности</w:t>
      </w:r>
    </w:p>
    <w:p w:rsidR="002C2EB3" w:rsidRDefault="002C2EB3" w:rsidP="00B93A86">
      <w:pPr>
        <w:spacing w:after="0" w:line="240" w:lineRule="auto"/>
        <w:ind w:firstLine="708"/>
        <w:jc w:val="both"/>
        <w:rPr>
          <w:rFonts w:ascii="Times New Roman" w:hAnsi="Times New Roman"/>
          <w:sz w:val="28"/>
          <w:szCs w:val="28"/>
        </w:rPr>
      </w:pPr>
    </w:p>
    <w:tbl>
      <w:tblPr>
        <w:tblStyle w:val="a5"/>
        <w:tblW w:w="9351" w:type="dxa"/>
        <w:tblLook w:val="04A0" w:firstRow="1" w:lastRow="0" w:firstColumn="1" w:lastColumn="0" w:noHBand="0" w:noVBand="1"/>
      </w:tblPr>
      <w:tblGrid>
        <w:gridCol w:w="704"/>
        <w:gridCol w:w="3115"/>
        <w:gridCol w:w="5532"/>
      </w:tblGrid>
      <w:tr w:rsidR="002C2EB3" w:rsidTr="00743F20">
        <w:tc>
          <w:tcPr>
            <w:tcW w:w="704" w:type="dxa"/>
            <w:vAlign w:val="center"/>
          </w:tcPr>
          <w:p w:rsidR="002C2EB3" w:rsidRPr="002C2EB3" w:rsidRDefault="002C2EB3" w:rsidP="00F42568">
            <w:pPr>
              <w:jc w:val="center"/>
              <w:rPr>
                <w:sz w:val="24"/>
                <w:szCs w:val="24"/>
              </w:rPr>
            </w:pPr>
            <w:r>
              <w:rPr>
                <w:sz w:val="24"/>
                <w:szCs w:val="24"/>
              </w:rPr>
              <w:t>№</w:t>
            </w:r>
          </w:p>
        </w:tc>
        <w:tc>
          <w:tcPr>
            <w:tcW w:w="3115" w:type="dxa"/>
            <w:vAlign w:val="center"/>
          </w:tcPr>
          <w:p w:rsidR="002C2EB3" w:rsidRPr="002C2EB3" w:rsidRDefault="002C2EB3" w:rsidP="002C2EB3">
            <w:pPr>
              <w:jc w:val="center"/>
              <w:rPr>
                <w:sz w:val="24"/>
                <w:szCs w:val="24"/>
              </w:rPr>
            </w:pPr>
            <w:r w:rsidRPr="002C2EB3">
              <w:rPr>
                <w:sz w:val="24"/>
                <w:szCs w:val="24"/>
              </w:rPr>
              <w:t>Содержание вопроса</w:t>
            </w:r>
          </w:p>
        </w:tc>
        <w:tc>
          <w:tcPr>
            <w:tcW w:w="5532" w:type="dxa"/>
            <w:vAlign w:val="center"/>
          </w:tcPr>
          <w:p w:rsidR="002C2EB3" w:rsidRPr="002C2EB3" w:rsidRDefault="002C2EB3" w:rsidP="002C2EB3">
            <w:pPr>
              <w:jc w:val="center"/>
              <w:rPr>
                <w:sz w:val="24"/>
                <w:szCs w:val="24"/>
              </w:rPr>
            </w:pPr>
            <w:r w:rsidRPr="002C2EB3">
              <w:rPr>
                <w:sz w:val="24"/>
                <w:szCs w:val="24"/>
              </w:rPr>
              <w:t>Содержание ответа</w:t>
            </w:r>
          </w:p>
        </w:tc>
      </w:tr>
      <w:tr w:rsidR="002C2EB3" w:rsidTr="00743F20">
        <w:tc>
          <w:tcPr>
            <w:tcW w:w="704" w:type="dxa"/>
            <w:vAlign w:val="center"/>
          </w:tcPr>
          <w:p w:rsidR="002C2EB3" w:rsidRPr="002C2EB3" w:rsidRDefault="00D47BDA" w:rsidP="00F42568">
            <w:pPr>
              <w:jc w:val="center"/>
              <w:rPr>
                <w:sz w:val="24"/>
                <w:szCs w:val="24"/>
              </w:rPr>
            </w:pPr>
            <w:r>
              <w:rPr>
                <w:sz w:val="24"/>
                <w:szCs w:val="24"/>
              </w:rPr>
              <w:t>1</w:t>
            </w:r>
          </w:p>
        </w:tc>
        <w:tc>
          <w:tcPr>
            <w:tcW w:w="3115" w:type="dxa"/>
            <w:vAlign w:val="center"/>
          </w:tcPr>
          <w:p w:rsidR="002C2EB3" w:rsidRPr="002C2EB3" w:rsidRDefault="00C13086" w:rsidP="00B93A86">
            <w:pPr>
              <w:jc w:val="both"/>
              <w:rPr>
                <w:sz w:val="24"/>
                <w:szCs w:val="24"/>
              </w:rPr>
            </w:pPr>
            <w:r w:rsidRPr="00C13086">
              <w:rPr>
                <w:sz w:val="24"/>
                <w:szCs w:val="24"/>
              </w:rPr>
              <w:t>Применение действующих Сводов правил к объектам защиты, запроектированным по ранее действующим нормам.</w:t>
            </w:r>
          </w:p>
        </w:tc>
        <w:tc>
          <w:tcPr>
            <w:tcW w:w="5532" w:type="dxa"/>
            <w:vAlign w:val="center"/>
          </w:tcPr>
          <w:p w:rsidR="00D862AC" w:rsidRPr="00D862AC" w:rsidRDefault="00D862AC" w:rsidP="00D862AC">
            <w:pPr>
              <w:jc w:val="both"/>
              <w:rPr>
                <w:sz w:val="24"/>
                <w:szCs w:val="24"/>
              </w:rPr>
            </w:pPr>
            <w:r w:rsidRPr="00D862AC">
              <w:rPr>
                <w:sz w:val="24"/>
                <w:szCs w:val="24"/>
              </w:rPr>
              <w:t>В соответствии со статьёй 6 Федерального закона от 22.07.2008 № 123-ФЗ «Технический регламент о требованиях пожарной безопасности» пожарная безопасность объекта защиты считается обеспеченной при выполнении одного из следующих условий:</w:t>
            </w:r>
          </w:p>
          <w:p w:rsidR="00D862AC" w:rsidRPr="00D862AC" w:rsidRDefault="00D862AC" w:rsidP="00D862AC">
            <w:pPr>
              <w:jc w:val="both"/>
              <w:rPr>
                <w:sz w:val="24"/>
                <w:szCs w:val="24"/>
              </w:rPr>
            </w:pPr>
            <w:r w:rsidRPr="00D862AC">
              <w:rPr>
                <w:sz w:val="24"/>
                <w:szCs w:val="24"/>
              </w:rPr>
              <w:t>1)</w:t>
            </w:r>
            <w:r w:rsidRPr="00D862AC">
              <w:rPr>
                <w:sz w:val="24"/>
                <w:szCs w:val="24"/>
              </w:rPr>
              <w:tab/>
              <w:t>в полном объеме выполнены требования пожарной безопасности, установленные техническими регламентами, принятыми в соответствии с Федеральным законом «О техническом регулировании», и пожарный риск не превышает допустимых значений, установленных настоящим Федеральным законом;</w:t>
            </w:r>
          </w:p>
          <w:p w:rsidR="00D862AC" w:rsidRPr="00D862AC" w:rsidRDefault="00D862AC" w:rsidP="00D862AC">
            <w:pPr>
              <w:jc w:val="both"/>
              <w:rPr>
                <w:sz w:val="24"/>
                <w:szCs w:val="24"/>
              </w:rPr>
            </w:pPr>
            <w:r w:rsidRPr="00D862AC">
              <w:rPr>
                <w:sz w:val="24"/>
                <w:szCs w:val="24"/>
              </w:rPr>
              <w:t>2)</w:t>
            </w:r>
            <w:r w:rsidRPr="00D862AC">
              <w:rPr>
                <w:sz w:val="24"/>
                <w:szCs w:val="24"/>
              </w:rPr>
              <w:tab/>
              <w:t>в полном объеме выполнены требования пожарной безопасности, установленные техническими регламентами, принятыми в соответствии с Федеральным законом «О техническом регулировании», и</w:t>
            </w:r>
            <w:r w:rsidRPr="00D862AC">
              <w:t xml:space="preserve"> </w:t>
            </w:r>
            <w:r w:rsidRPr="00D862AC">
              <w:rPr>
                <w:sz w:val="24"/>
                <w:szCs w:val="24"/>
              </w:rPr>
              <w:t>нормативными документами по пожарной безопасности.</w:t>
            </w:r>
          </w:p>
          <w:p w:rsidR="002C2EB3" w:rsidRPr="002C2EB3" w:rsidRDefault="00D862AC" w:rsidP="00D862AC">
            <w:pPr>
              <w:jc w:val="both"/>
              <w:rPr>
                <w:sz w:val="24"/>
                <w:szCs w:val="24"/>
              </w:rPr>
            </w:pPr>
            <w:r w:rsidRPr="00D862AC">
              <w:rPr>
                <w:sz w:val="24"/>
                <w:szCs w:val="24"/>
              </w:rPr>
              <w:t>При этом, своды правил к объектам защиты, запроектированным по ранее действующим нормам, не применяется в случае если устанавливаются более высокие требования.</w:t>
            </w:r>
          </w:p>
        </w:tc>
      </w:tr>
      <w:tr w:rsidR="002C2EB3" w:rsidTr="00743F20">
        <w:tc>
          <w:tcPr>
            <w:tcW w:w="704" w:type="dxa"/>
            <w:vAlign w:val="center"/>
          </w:tcPr>
          <w:p w:rsidR="002C2EB3" w:rsidRPr="002C2EB3" w:rsidRDefault="00D47BDA" w:rsidP="00F42568">
            <w:pPr>
              <w:jc w:val="center"/>
              <w:rPr>
                <w:sz w:val="24"/>
                <w:szCs w:val="24"/>
              </w:rPr>
            </w:pPr>
            <w:r>
              <w:rPr>
                <w:sz w:val="24"/>
                <w:szCs w:val="24"/>
              </w:rPr>
              <w:t>2</w:t>
            </w:r>
          </w:p>
        </w:tc>
        <w:tc>
          <w:tcPr>
            <w:tcW w:w="3115" w:type="dxa"/>
            <w:vAlign w:val="center"/>
          </w:tcPr>
          <w:p w:rsidR="002C2EB3" w:rsidRPr="00D47BDA" w:rsidRDefault="00942A65" w:rsidP="00B93A86">
            <w:pPr>
              <w:jc w:val="both"/>
              <w:rPr>
                <w:sz w:val="24"/>
                <w:szCs w:val="24"/>
              </w:rPr>
            </w:pPr>
            <w:r w:rsidRPr="00D47BDA">
              <w:rPr>
                <w:sz w:val="24"/>
                <w:szCs w:val="24"/>
              </w:rPr>
              <w:t xml:space="preserve">В какой срок и кому может быть обжаловано постановление о наложении административного наказания, вынесенное должностным лицом органа ФГПН в отношении юридического лица и </w:t>
            </w:r>
            <w:r w:rsidRPr="00D47BDA">
              <w:rPr>
                <w:sz w:val="24"/>
                <w:szCs w:val="24"/>
              </w:rPr>
              <w:lastRenderedPageBreak/>
              <w:t>индивидуального предпринимателя.</w:t>
            </w:r>
          </w:p>
        </w:tc>
        <w:tc>
          <w:tcPr>
            <w:tcW w:w="5532" w:type="dxa"/>
            <w:vAlign w:val="center"/>
          </w:tcPr>
          <w:p w:rsidR="00942A65" w:rsidRPr="00D47BDA" w:rsidRDefault="00942A65" w:rsidP="00942A65">
            <w:pPr>
              <w:jc w:val="both"/>
              <w:rPr>
                <w:sz w:val="24"/>
                <w:szCs w:val="24"/>
              </w:rPr>
            </w:pPr>
            <w:r w:rsidRPr="00D47BDA">
              <w:rPr>
                <w:sz w:val="24"/>
                <w:szCs w:val="24"/>
              </w:rPr>
              <w:lastRenderedPageBreak/>
              <w:t>Постановление по делу об административном правонарушении, вынесенное государственным инспектором по пожарному надзору, может быть обжаловано в вышестоящий орган, вышестоящему должностному лицу либо в районный суд по месту рассмотрения дела в порядке, установленном Главой 30 Кодекса Российской Федерации об административных правонарушениях</w:t>
            </w:r>
            <w:r w:rsidR="00F42568" w:rsidRPr="00D47BDA">
              <w:rPr>
                <w:sz w:val="24"/>
                <w:szCs w:val="24"/>
              </w:rPr>
              <w:t xml:space="preserve">. </w:t>
            </w:r>
            <w:r w:rsidRPr="00D47BDA">
              <w:rPr>
                <w:sz w:val="24"/>
                <w:szCs w:val="24"/>
              </w:rPr>
              <w:t xml:space="preserve">Постановление по делу об административном </w:t>
            </w:r>
            <w:r w:rsidRPr="00D47BDA">
              <w:rPr>
                <w:sz w:val="24"/>
                <w:szCs w:val="24"/>
              </w:rPr>
              <w:lastRenderedPageBreak/>
              <w:t>правонарушении, связанном с осуществлением предпринимательской или иной экономической деятельности юридическим лицом или лицом, осуществляющим предпринимательскую деятельность без образования юридического лица, обжалуется в арбитражный суд в соответствии с арбитражным процессуальным законодательством.</w:t>
            </w:r>
          </w:p>
          <w:p w:rsidR="002C2EB3" w:rsidRPr="00D47BDA" w:rsidRDefault="00942A65" w:rsidP="00942A65">
            <w:pPr>
              <w:jc w:val="both"/>
              <w:rPr>
                <w:sz w:val="24"/>
                <w:szCs w:val="24"/>
              </w:rPr>
            </w:pPr>
            <w:r w:rsidRPr="00D47BDA">
              <w:rPr>
                <w:sz w:val="24"/>
                <w:szCs w:val="24"/>
              </w:rPr>
              <w:t>Жалоба направляется в течение десяти суток со дня вручения или получения копии постановления. В случае пропуска срока обжалования указанный срок по мотивированному ходатайству лица, подающего жалобу, может быть восстановлен лицом, правомочным рассматривать жалобу.</w:t>
            </w:r>
          </w:p>
        </w:tc>
      </w:tr>
      <w:tr w:rsidR="002C2EB3" w:rsidTr="00743F20">
        <w:tc>
          <w:tcPr>
            <w:tcW w:w="704" w:type="dxa"/>
            <w:vAlign w:val="center"/>
          </w:tcPr>
          <w:p w:rsidR="002C2EB3" w:rsidRPr="002C2EB3" w:rsidRDefault="00D47BDA" w:rsidP="00F42568">
            <w:pPr>
              <w:jc w:val="center"/>
              <w:rPr>
                <w:sz w:val="24"/>
                <w:szCs w:val="24"/>
              </w:rPr>
            </w:pPr>
            <w:r>
              <w:rPr>
                <w:sz w:val="24"/>
                <w:szCs w:val="24"/>
              </w:rPr>
              <w:lastRenderedPageBreak/>
              <w:t>3</w:t>
            </w:r>
          </w:p>
        </w:tc>
        <w:tc>
          <w:tcPr>
            <w:tcW w:w="3115" w:type="dxa"/>
            <w:vAlign w:val="center"/>
          </w:tcPr>
          <w:p w:rsidR="002C2EB3" w:rsidRPr="008E1B63" w:rsidRDefault="00942A65" w:rsidP="00B93A86">
            <w:pPr>
              <w:jc w:val="both"/>
              <w:rPr>
                <w:sz w:val="24"/>
                <w:szCs w:val="24"/>
              </w:rPr>
            </w:pPr>
            <w:r w:rsidRPr="008E1B63">
              <w:rPr>
                <w:sz w:val="24"/>
                <w:szCs w:val="24"/>
              </w:rPr>
              <w:t>Определение ответственности руководителя организации и сотрудника, ответственного за пожарную безопасность.</w:t>
            </w:r>
          </w:p>
        </w:tc>
        <w:tc>
          <w:tcPr>
            <w:tcW w:w="5532" w:type="dxa"/>
            <w:vAlign w:val="center"/>
          </w:tcPr>
          <w:p w:rsidR="002C2EB3" w:rsidRPr="008E1B63" w:rsidRDefault="00942A65" w:rsidP="00B93A86">
            <w:pPr>
              <w:jc w:val="both"/>
              <w:rPr>
                <w:sz w:val="24"/>
                <w:szCs w:val="24"/>
              </w:rPr>
            </w:pPr>
            <w:r w:rsidRPr="008E1B63">
              <w:rPr>
                <w:sz w:val="24"/>
                <w:szCs w:val="24"/>
              </w:rPr>
              <w:t>Ответственность за нарушение требований пожарной безопасности предусмотрена ст. 20.4 КоАП РФ. При этом наказанию могут быть подвергнуты как должностные лица, так и юридическое лицо, что, как известно, в разы увеличивает сумму штрафа. Руководитель учреждения и сотрудник, ответственный за пожарную безопасность, признаются должностными лицами организации. В силу ст. 2.4 КоАП РФ должностное лицо подлежит административной ответственности в случае совершения им административного правонарушения в связи с неисполнением либо ненадлежащим исполнением своих служебных обязанностей. Таким образом, пожарный инспектор может привлечь к ответственности как руководителя учреждения, так и сотрудника, ответственного за пожарную безопасность, или обоих сразу. Чаще всего административное наказание назначают руководителю организации, поскольку сотрудник, ответственный за пожарную безопасность, не всегда может самостоятельно выполнить требования закона. Например, он не может установить автоматическую пожарную сигнализацию, если руководитель не выделяет на это деньги. Вместе с тем не стоит забывать, что назначение административного наказания должностному лицу не освобождает от ответственности юридическое - и наоборот. То есть может сложиться ситуация, когда и сотрудник, ответственный за пожарную безопасность, и руководитель, и юридическое лицо будут одновременно привлечены к административной ответственности.</w:t>
            </w:r>
          </w:p>
        </w:tc>
      </w:tr>
      <w:tr w:rsidR="002C2EB3" w:rsidTr="00743F20">
        <w:tc>
          <w:tcPr>
            <w:tcW w:w="704" w:type="dxa"/>
            <w:vAlign w:val="center"/>
          </w:tcPr>
          <w:p w:rsidR="002C2EB3" w:rsidRPr="002C2EB3" w:rsidRDefault="00D47BDA" w:rsidP="00F42568">
            <w:pPr>
              <w:jc w:val="center"/>
              <w:rPr>
                <w:sz w:val="24"/>
                <w:szCs w:val="24"/>
              </w:rPr>
            </w:pPr>
            <w:r>
              <w:rPr>
                <w:sz w:val="24"/>
                <w:szCs w:val="24"/>
              </w:rPr>
              <w:t>4</w:t>
            </w:r>
          </w:p>
        </w:tc>
        <w:tc>
          <w:tcPr>
            <w:tcW w:w="3115" w:type="dxa"/>
            <w:vAlign w:val="center"/>
          </w:tcPr>
          <w:p w:rsidR="002C2EB3" w:rsidRPr="008E1B63" w:rsidRDefault="00942A65" w:rsidP="00B93A86">
            <w:pPr>
              <w:jc w:val="both"/>
              <w:rPr>
                <w:sz w:val="24"/>
                <w:szCs w:val="24"/>
              </w:rPr>
            </w:pPr>
            <w:r w:rsidRPr="008E1B63">
              <w:rPr>
                <w:sz w:val="24"/>
                <w:szCs w:val="24"/>
              </w:rPr>
              <w:t>Срок действия заключения органа ФГПН о соответствии объекта защиты требованиям пожарной безопасности.</w:t>
            </w:r>
          </w:p>
        </w:tc>
        <w:tc>
          <w:tcPr>
            <w:tcW w:w="5532" w:type="dxa"/>
            <w:vAlign w:val="center"/>
          </w:tcPr>
          <w:p w:rsidR="00942A65" w:rsidRPr="008E1B63" w:rsidRDefault="00942A65" w:rsidP="00942A65">
            <w:pPr>
              <w:jc w:val="both"/>
              <w:rPr>
                <w:sz w:val="24"/>
                <w:szCs w:val="24"/>
              </w:rPr>
            </w:pPr>
            <w:r w:rsidRPr="008E1B63">
              <w:rPr>
                <w:sz w:val="24"/>
                <w:szCs w:val="24"/>
              </w:rPr>
              <w:t xml:space="preserve">Федеральным законом от 22.11.1995 № 171 -ФЗ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установлен порядок получения лицензии на </w:t>
            </w:r>
            <w:r w:rsidRPr="008E1B63">
              <w:rPr>
                <w:sz w:val="24"/>
                <w:szCs w:val="24"/>
              </w:rPr>
              <w:lastRenderedPageBreak/>
              <w:t>осуществление некоторых видов деятельности, включающий, в том числе, получение заключения о соответствии объекта защиты обязательным требованиям пожарной безопасности. При этом, срок действия заключения нормативными правовыми актами Российской Федерации не установлен.</w:t>
            </w:r>
          </w:p>
          <w:p w:rsidR="002C2EB3" w:rsidRPr="008E1B63" w:rsidRDefault="00942A65" w:rsidP="00942A65">
            <w:pPr>
              <w:jc w:val="both"/>
              <w:rPr>
                <w:sz w:val="24"/>
                <w:szCs w:val="24"/>
              </w:rPr>
            </w:pPr>
            <w:r w:rsidRPr="008E1B63">
              <w:rPr>
                <w:sz w:val="24"/>
                <w:szCs w:val="24"/>
              </w:rPr>
              <w:t>Учитывая, что заключения представляются соискателем лицензии (лицензиатом) в соответствующие лицензирующие органы, сроки давности, принимаемых к рассмотрению заключений определяются решениями указанных лицензирующих органов. Взимание платы за выдачу заключения органами ФГПН не предусмотрено.</w:t>
            </w:r>
          </w:p>
        </w:tc>
      </w:tr>
      <w:tr w:rsidR="002C2EB3" w:rsidTr="00743F20">
        <w:tc>
          <w:tcPr>
            <w:tcW w:w="704" w:type="dxa"/>
            <w:vAlign w:val="center"/>
          </w:tcPr>
          <w:p w:rsidR="002C2EB3" w:rsidRPr="002C2EB3" w:rsidRDefault="00D47BDA" w:rsidP="00F42568">
            <w:pPr>
              <w:jc w:val="center"/>
              <w:rPr>
                <w:sz w:val="24"/>
                <w:szCs w:val="24"/>
              </w:rPr>
            </w:pPr>
            <w:r>
              <w:rPr>
                <w:sz w:val="24"/>
                <w:szCs w:val="24"/>
              </w:rPr>
              <w:lastRenderedPageBreak/>
              <w:t>5</w:t>
            </w:r>
          </w:p>
        </w:tc>
        <w:tc>
          <w:tcPr>
            <w:tcW w:w="3115" w:type="dxa"/>
            <w:vAlign w:val="center"/>
          </w:tcPr>
          <w:p w:rsidR="002C2EB3" w:rsidRPr="002C2EB3" w:rsidRDefault="00942A65" w:rsidP="00942A65">
            <w:pPr>
              <w:jc w:val="both"/>
              <w:rPr>
                <w:sz w:val="24"/>
                <w:szCs w:val="24"/>
              </w:rPr>
            </w:pPr>
            <w:r w:rsidRPr="00942A65">
              <w:rPr>
                <w:sz w:val="24"/>
                <w:szCs w:val="24"/>
              </w:rPr>
              <w:t>На каких объектах защиты должна</w:t>
            </w:r>
            <w:r>
              <w:t xml:space="preserve"> </w:t>
            </w:r>
            <w:r w:rsidRPr="00942A65">
              <w:rPr>
                <w:sz w:val="24"/>
                <w:szCs w:val="24"/>
              </w:rPr>
              <w:t>предусматриваться передача сигнала срабатывании систем противопожарной защиты на пульт пожарно</w:t>
            </w:r>
            <w:r>
              <w:rPr>
                <w:sz w:val="24"/>
                <w:szCs w:val="24"/>
              </w:rPr>
              <w:t>-</w:t>
            </w:r>
            <w:r w:rsidRPr="00942A65">
              <w:rPr>
                <w:sz w:val="24"/>
                <w:szCs w:val="24"/>
              </w:rPr>
              <w:t>спасательного подразделения</w:t>
            </w:r>
          </w:p>
        </w:tc>
        <w:tc>
          <w:tcPr>
            <w:tcW w:w="5532" w:type="dxa"/>
            <w:vAlign w:val="center"/>
          </w:tcPr>
          <w:p w:rsidR="00D862AC" w:rsidRPr="00D862AC" w:rsidRDefault="00D862AC" w:rsidP="00D862AC">
            <w:pPr>
              <w:jc w:val="both"/>
              <w:rPr>
                <w:sz w:val="24"/>
                <w:szCs w:val="24"/>
              </w:rPr>
            </w:pPr>
            <w:r w:rsidRPr="00D862AC">
              <w:rPr>
                <w:sz w:val="24"/>
                <w:szCs w:val="24"/>
              </w:rPr>
              <w:t>В соответствии с частью 7 статьи 83 Федерального закона от 22.07.2008 № 123-ФЗ «Технический регламент о требованиях пожарной безопасности» на всех объектах класса функциональной пожарной опасности Ф1.1, Ф1.2, Ф4.1, Ф4.2 системы пожарной сигнализации должны обеспечивать подачу светового и звукового сигналов о возникновении пожара на приемно-контрольное устройство в помещении дежурного персонала или на специальные выносные устройства оповещения с дублированием этих сигналов на пульт пожарно-спасательного подразделения без участия работников объекта и (или) транслирующей этот сигнал организации.</w:t>
            </w:r>
          </w:p>
          <w:p w:rsidR="00D862AC" w:rsidRPr="00D862AC" w:rsidRDefault="00D862AC" w:rsidP="00D862AC">
            <w:pPr>
              <w:jc w:val="both"/>
              <w:rPr>
                <w:sz w:val="24"/>
                <w:szCs w:val="24"/>
              </w:rPr>
            </w:pPr>
            <w:r w:rsidRPr="00D862AC">
              <w:rPr>
                <w:sz w:val="24"/>
                <w:szCs w:val="24"/>
              </w:rPr>
              <w:t>Дублирование сигналов на пульт подразделения пожарной охраны может предусматриваться любым доступным способом, исключающим влияние «человеческого фактора», то есть без участия дежурного персонала.</w:t>
            </w:r>
          </w:p>
          <w:p w:rsidR="002C2EB3" w:rsidRPr="00D862AC" w:rsidRDefault="00D862AC" w:rsidP="00D862AC">
            <w:pPr>
              <w:jc w:val="both"/>
              <w:rPr>
                <w:sz w:val="24"/>
                <w:szCs w:val="24"/>
              </w:rPr>
            </w:pPr>
            <w:r w:rsidRPr="00D862AC">
              <w:rPr>
                <w:sz w:val="24"/>
                <w:szCs w:val="24"/>
              </w:rPr>
              <w:t>При этом, могут быть применены различные средства связи и оборудование, обеспечивающие эффективное дублирование сигнала и удовлетворяющие требованиям законодательства Российской Федерации в области пожарной безопасности.</w:t>
            </w:r>
          </w:p>
        </w:tc>
      </w:tr>
      <w:tr w:rsidR="002C2EB3" w:rsidTr="00743F20">
        <w:tc>
          <w:tcPr>
            <w:tcW w:w="704" w:type="dxa"/>
            <w:vAlign w:val="center"/>
          </w:tcPr>
          <w:p w:rsidR="002C2EB3" w:rsidRPr="002C2EB3" w:rsidRDefault="00D47BDA" w:rsidP="00475306">
            <w:pPr>
              <w:jc w:val="center"/>
              <w:rPr>
                <w:sz w:val="24"/>
                <w:szCs w:val="24"/>
              </w:rPr>
            </w:pPr>
            <w:r>
              <w:rPr>
                <w:sz w:val="24"/>
                <w:szCs w:val="24"/>
              </w:rPr>
              <w:t>6</w:t>
            </w:r>
          </w:p>
        </w:tc>
        <w:tc>
          <w:tcPr>
            <w:tcW w:w="3115" w:type="dxa"/>
            <w:vAlign w:val="center"/>
          </w:tcPr>
          <w:p w:rsidR="002C2EB3" w:rsidRPr="002C2EB3" w:rsidRDefault="00F42568" w:rsidP="00B93A86">
            <w:pPr>
              <w:jc w:val="both"/>
              <w:rPr>
                <w:sz w:val="24"/>
                <w:szCs w:val="24"/>
              </w:rPr>
            </w:pPr>
            <w:r w:rsidRPr="00F42568">
              <w:rPr>
                <w:sz w:val="24"/>
                <w:szCs w:val="24"/>
              </w:rPr>
              <w:t>Обязательность применения нормативных документов по пожарной безопасности (сводов правил)</w:t>
            </w:r>
          </w:p>
        </w:tc>
        <w:tc>
          <w:tcPr>
            <w:tcW w:w="5532" w:type="dxa"/>
            <w:vAlign w:val="center"/>
          </w:tcPr>
          <w:p w:rsidR="00D862AC" w:rsidRPr="00D862AC" w:rsidRDefault="00D862AC" w:rsidP="00D862AC">
            <w:pPr>
              <w:jc w:val="both"/>
              <w:rPr>
                <w:sz w:val="24"/>
                <w:szCs w:val="24"/>
              </w:rPr>
            </w:pPr>
            <w:r w:rsidRPr="00D862AC">
              <w:rPr>
                <w:sz w:val="24"/>
                <w:szCs w:val="24"/>
              </w:rPr>
              <w:t>Нормативные документы по пожарной безопасности (своды правил) являются документами добровольного применения.</w:t>
            </w:r>
          </w:p>
          <w:p w:rsidR="002C2EB3" w:rsidRPr="00D862AC" w:rsidRDefault="00D862AC" w:rsidP="00D862AC">
            <w:pPr>
              <w:jc w:val="both"/>
              <w:rPr>
                <w:sz w:val="24"/>
                <w:szCs w:val="24"/>
              </w:rPr>
            </w:pPr>
            <w:r w:rsidRPr="00D862AC">
              <w:rPr>
                <w:sz w:val="24"/>
                <w:szCs w:val="24"/>
              </w:rPr>
              <w:t>Противопожарное мероприятие, содержащееся в предписании об устранении нарушений, влияющее на расчетные величины пожарного риска, считается исполненным в том числе при наличии расчета по оценке пожарного риска с результатом, не превышающим допустимые значения.</w:t>
            </w:r>
          </w:p>
        </w:tc>
      </w:tr>
      <w:tr w:rsidR="002C2EB3" w:rsidTr="00743F20">
        <w:tc>
          <w:tcPr>
            <w:tcW w:w="704" w:type="dxa"/>
            <w:vAlign w:val="center"/>
          </w:tcPr>
          <w:p w:rsidR="002C2EB3" w:rsidRPr="002C2EB3" w:rsidRDefault="00D47BDA" w:rsidP="00475306">
            <w:pPr>
              <w:jc w:val="center"/>
              <w:rPr>
                <w:sz w:val="24"/>
                <w:szCs w:val="24"/>
              </w:rPr>
            </w:pPr>
            <w:r>
              <w:rPr>
                <w:sz w:val="24"/>
                <w:szCs w:val="24"/>
              </w:rPr>
              <w:t>7</w:t>
            </w:r>
          </w:p>
        </w:tc>
        <w:tc>
          <w:tcPr>
            <w:tcW w:w="3115" w:type="dxa"/>
            <w:vAlign w:val="center"/>
          </w:tcPr>
          <w:p w:rsidR="002C2EB3" w:rsidRPr="002C2EB3" w:rsidRDefault="00F42568" w:rsidP="00B93A86">
            <w:pPr>
              <w:jc w:val="both"/>
              <w:rPr>
                <w:sz w:val="24"/>
                <w:szCs w:val="24"/>
              </w:rPr>
            </w:pPr>
            <w:r w:rsidRPr="00F42568">
              <w:rPr>
                <w:sz w:val="24"/>
                <w:szCs w:val="24"/>
              </w:rPr>
              <w:t>Основные требования к торговым павильонам (киоскам).</w:t>
            </w:r>
          </w:p>
        </w:tc>
        <w:tc>
          <w:tcPr>
            <w:tcW w:w="5532" w:type="dxa"/>
            <w:vAlign w:val="center"/>
          </w:tcPr>
          <w:p w:rsidR="00D862AC" w:rsidRPr="00D862AC" w:rsidRDefault="00D862AC" w:rsidP="00D862AC">
            <w:pPr>
              <w:jc w:val="both"/>
              <w:rPr>
                <w:sz w:val="24"/>
                <w:szCs w:val="24"/>
              </w:rPr>
            </w:pPr>
            <w:r w:rsidRPr="00D862AC">
              <w:rPr>
                <w:sz w:val="24"/>
                <w:szCs w:val="24"/>
              </w:rPr>
              <w:t xml:space="preserve">Среди основных требований пожарной безопасности можно выделить: </w:t>
            </w:r>
          </w:p>
          <w:p w:rsidR="00D862AC" w:rsidRPr="00D862AC" w:rsidRDefault="00D862AC" w:rsidP="00D862AC">
            <w:pPr>
              <w:jc w:val="both"/>
              <w:rPr>
                <w:sz w:val="24"/>
                <w:szCs w:val="24"/>
              </w:rPr>
            </w:pPr>
            <w:r w:rsidRPr="00D862AC">
              <w:rPr>
                <w:sz w:val="24"/>
                <w:szCs w:val="24"/>
              </w:rPr>
              <w:t>- наличие автоматической пожарной сигнализации; наличие телефонной связи;</w:t>
            </w:r>
          </w:p>
          <w:p w:rsidR="00D862AC" w:rsidRPr="00D862AC" w:rsidRDefault="00D862AC" w:rsidP="00D862AC">
            <w:pPr>
              <w:jc w:val="both"/>
              <w:rPr>
                <w:sz w:val="24"/>
                <w:szCs w:val="24"/>
              </w:rPr>
            </w:pPr>
            <w:r w:rsidRPr="00D862AC">
              <w:rPr>
                <w:sz w:val="24"/>
                <w:szCs w:val="24"/>
              </w:rPr>
              <w:lastRenderedPageBreak/>
              <w:t>- соответствие электрооборудования требованиям безопасности (соединения жил электропроводов должно быть выполнено с помощью сварки, пайки, специальных зажимов, заизолированы, аппараты защиты установлены на несгораемом основании и т.д.);</w:t>
            </w:r>
          </w:p>
          <w:p w:rsidR="00D862AC" w:rsidRPr="00D862AC" w:rsidRDefault="00D862AC" w:rsidP="00D862AC">
            <w:pPr>
              <w:jc w:val="both"/>
              <w:rPr>
                <w:sz w:val="24"/>
                <w:szCs w:val="24"/>
              </w:rPr>
            </w:pPr>
            <w:r w:rsidRPr="00D862AC">
              <w:rPr>
                <w:sz w:val="24"/>
                <w:szCs w:val="24"/>
              </w:rPr>
              <w:t>- отопление паровое или водяное, электрическое с применением масляных радиаторов заводского изготовления с аппаратами защиты;</w:t>
            </w:r>
          </w:p>
          <w:p w:rsidR="00D862AC" w:rsidRPr="00D862AC" w:rsidRDefault="00D862AC" w:rsidP="00D862AC">
            <w:pPr>
              <w:jc w:val="both"/>
              <w:rPr>
                <w:sz w:val="24"/>
                <w:szCs w:val="24"/>
              </w:rPr>
            </w:pPr>
            <w:r w:rsidRPr="00D862AC">
              <w:rPr>
                <w:sz w:val="24"/>
                <w:szCs w:val="24"/>
              </w:rPr>
              <w:t>- наличие не менее двух огнетушителей типа ОУ, ОП; двери должны открываться по ходу эвакуации;</w:t>
            </w:r>
          </w:p>
          <w:p w:rsidR="00D862AC" w:rsidRPr="00D862AC" w:rsidRDefault="00D862AC" w:rsidP="00D862AC">
            <w:pPr>
              <w:jc w:val="both"/>
              <w:rPr>
                <w:sz w:val="24"/>
                <w:szCs w:val="24"/>
              </w:rPr>
            </w:pPr>
            <w:r w:rsidRPr="00D862AC">
              <w:rPr>
                <w:sz w:val="24"/>
                <w:szCs w:val="24"/>
              </w:rPr>
              <w:t>- электросветильники с лампами накаливания должны быть оборудованы плафонами; запрещена отделка торговых залов горючим материалом.</w:t>
            </w:r>
          </w:p>
          <w:p w:rsidR="00D862AC" w:rsidRPr="00D862AC" w:rsidRDefault="00D862AC" w:rsidP="00D862AC">
            <w:pPr>
              <w:jc w:val="both"/>
              <w:rPr>
                <w:sz w:val="24"/>
                <w:szCs w:val="24"/>
              </w:rPr>
            </w:pPr>
            <w:r w:rsidRPr="00D862AC">
              <w:rPr>
                <w:sz w:val="24"/>
                <w:szCs w:val="24"/>
              </w:rPr>
              <w:t xml:space="preserve">       Основные распорядительные документы:</w:t>
            </w:r>
          </w:p>
          <w:p w:rsidR="00D862AC" w:rsidRPr="00D862AC" w:rsidRDefault="00D862AC" w:rsidP="00D862AC">
            <w:pPr>
              <w:jc w:val="both"/>
              <w:rPr>
                <w:sz w:val="24"/>
                <w:szCs w:val="24"/>
              </w:rPr>
            </w:pPr>
            <w:r w:rsidRPr="00D862AC">
              <w:rPr>
                <w:sz w:val="24"/>
                <w:szCs w:val="24"/>
              </w:rPr>
              <w:t>- журнал инструктажа о мерах пожарной безопасности на рабочем месте; приказ о назначении ответственных за пожарную безопасность; приказ руководителя об установлении противопожарного режима, инструкция по мерам пожарной безопасности;</w:t>
            </w:r>
          </w:p>
          <w:p w:rsidR="002C2EB3" w:rsidRPr="002C2EB3" w:rsidRDefault="00D862AC" w:rsidP="00D862AC">
            <w:pPr>
              <w:jc w:val="both"/>
              <w:rPr>
                <w:sz w:val="24"/>
                <w:szCs w:val="24"/>
              </w:rPr>
            </w:pPr>
            <w:r w:rsidRPr="00D862AC">
              <w:rPr>
                <w:sz w:val="24"/>
                <w:szCs w:val="24"/>
              </w:rPr>
              <w:t>- инструкция по действиям рабочего персонала во время пожара.</w:t>
            </w:r>
          </w:p>
        </w:tc>
      </w:tr>
      <w:tr w:rsidR="002C2EB3" w:rsidTr="00743F20">
        <w:tc>
          <w:tcPr>
            <w:tcW w:w="704" w:type="dxa"/>
            <w:vAlign w:val="center"/>
          </w:tcPr>
          <w:p w:rsidR="002C2EB3" w:rsidRPr="002C2EB3" w:rsidRDefault="00D47BDA" w:rsidP="00475306">
            <w:pPr>
              <w:jc w:val="center"/>
              <w:rPr>
                <w:sz w:val="24"/>
                <w:szCs w:val="24"/>
              </w:rPr>
            </w:pPr>
            <w:r>
              <w:rPr>
                <w:sz w:val="24"/>
                <w:szCs w:val="24"/>
              </w:rPr>
              <w:lastRenderedPageBreak/>
              <w:t>8</w:t>
            </w:r>
          </w:p>
        </w:tc>
        <w:tc>
          <w:tcPr>
            <w:tcW w:w="3115" w:type="dxa"/>
            <w:vAlign w:val="center"/>
          </w:tcPr>
          <w:p w:rsidR="002C2EB3" w:rsidRPr="00D862AC" w:rsidRDefault="00D862AC" w:rsidP="00B93A86">
            <w:pPr>
              <w:jc w:val="both"/>
              <w:rPr>
                <w:sz w:val="24"/>
                <w:szCs w:val="24"/>
              </w:rPr>
            </w:pPr>
            <w:r w:rsidRPr="00D862AC">
              <w:rPr>
                <w:sz w:val="24"/>
                <w:szCs w:val="24"/>
              </w:rPr>
              <w:t>Применяются ли положения свода правил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с изменениями, внесенными приказом МЧС России от 14.02.2020 № 89 на ранее запроектированные и построенные объекты защиты?</w:t>
            </w:r>
          </w:p>
        </w:tc>
        <w:tc>
          <w:tcPr>
            <w:tcW w:w="5532" w:type="dxa"/>
            <w:vAlign w:val="center"/>
          </w:tcPr>
          <w:p w:rsidR="00D862AC" w:rsidRPr="00D862AC" w:rsidRDefault="00D862AC" w:rsidP="00D862AC">
            <w:pPr>
              <w:jc w:val="both"/>
              <w:rPr>
                <w:sz w:val="24"/>
                <w:szCs w:val="24"/>
                <w:lang w:bidi="ru-RU"/>
              </w:rPr>
            </w:pPr>
            <w:r w:rsidRPr="00D862AC">
              <w:rPr>
                <w:sz w:val="24"/>
                <w:szCs w:val="24"/>
                <w:lang w:bidi="ru-RU"/>
              </w:rPr>
              <w:t>В соответствии с пунктом 5.2.8 СП 4.13130.2013 в жилых зданиях класса функциональной пожарной опасности Ф1.3 не допускается размещать магазины по продаже мебели, синтетических ковровых изделий, автозапчастей, шин и автомобильных масел.</w:t>
            </w:r>
          </w:p>
          <w:p w:rsidR="00D862AC" w:rsidRPr="00D862AC" w:rsidRDefault="00D862AC" w:rsidP="00D862AC">
            <w:pPr>
              <w:jc w:val="both"/>
              <w:rPr>
                <w:sz w:val="24"/>
                <w:szCs w:val="24"/>
                <w:lang w:bidi="ru-RU"/>
              </w:rPr>
            </w:pPr>
            <w:r w:rsidRPr="00D862AC">
              <w:rPr>
                <w:sz w:val="24"/>
                <w:szCs w:val="24"/>
                <w:lang w:bidi="ru-RU"/>
              </w:rPr>
              <w:t>Указанное обстоятельство обусловлено их повышенной пожарной опасностью в связи с наличием складских помещений с большим количеством горючих материалов, включая синтетические.</w:t>
            </w:r>
          </w:p>
          <w:p w:rsidR="00D862AC" w:rsidRPr="00D862AC" w:rsidRDefault="00D862AC" w:rsidP="00D862AC">
            <w:pPr>
              <w:jc w:val="both"/>
              <w:rPr>
                <w:sz w:val="24"/>
                <w:szCs w:val="24"/>
                <w:lang w:bidi="ru-RU"/>
              </w:rPr>
            </w:pPr>
            <w:r w:rsidRPr="00D862AC">
              <w:rPr>
                <w:sz w:val="24"/>
                <w:szCs w:val="24"/>
                <w:lang w:bidi="ru-RU"/>
              </w:rPr>
              <w:t>На организации дизайн-студий и офисов, занимающихся оформлением заказов на изготовление или покупку, к примеру, мебели без осуществления</w:t>
            </w:r>
            <w:r w:rsidRPr="00D862AC">
              <w:rPr>
                <w:sz w:val="28"/>
                <w:szCs w:val="28"/>
                <w:lang w:bidi="ru-RU"/>
              </w:rPr>
              <w:t xml:space="preserve"> </w:t>
            </w:r>
            <w:r w:rsidRPr="00D862AC">
              <w:rPr>
                <w:sz w:val="24"/>
                <w:szCs w:val="24"/>
                <w:lang w:bidi="ru-RU"/>
              </w:rPr>
              <w:t>процессов непосредственной продажи, хранения и отгрузки готовой продукции, требования пункта 5.2.8 свода правил не распространяются.</w:t>
            </w:r>
          </w:p>
          <w:p w:rsidR="00D862AC" w:rsidRPr="00D862AC" w:rsidRDefault="00D862AC" w:rsidP="00D862AC">
            <w:pPr>
              <w:jc w:val="both"/>
              <w:rPr>
                <w:sz w:val="24"/>
                <w:szCs w:val="24"/>
                <w:lang w:bidi="ru-RU"/>
              </w:rPr>
            </w:pPr>
            <w:r w:rsidRPr="00D862AC">
              <w:rPr>
                <w:sz w:val="24"/>
                <w:szCs w:val="24"/>
                <w:lang w:bidi="ru-RU"/>
              </w:rPr>
              <w:t>При этом, пунктом 1.1 свода правил установлено, что его требования применяются исключительно при проектировании, строительстве и дальнейшей эксплуатации зданий и сооружений.</w:t>
            </w:r>
          </w:p>
          <w:p w:rsidR="00D862AC" w:rsidRPr="00D862AC" w:rsidRDefault="00D862AC" w:rsidP="00D862AC">
            <w:pPr>
              <w:jc w:val="both"/>
              <w:rPr>
                <w:sz w:val="24"/>
                <w:szCs w:val="24"/>
                <w:lang w:bidi="ru-RU"/>
              </w:rPr>
            </w:pPr>
            <w:r w:rsidRPr="00D862AC">
              <w:rPr>
                <w:sz w:val="24"/>
                <w:szCs w:val="24"/>
                <w:lang w:bidi="ru-RU"/>
              </w:rPr>
              <w:t xml:space="preserve">Учитывая изложенное, положения свода правил на объекты защиты, запроектированные, построенные и </w:t>
            </w:r>
            <w:proofErr w:type="spellStart"/>
            <w:r w:rsidRPr="00D862AC">
              <w:rPr>
                <w:sz w:val="24"/>
                <w:szCs w:val="24"/>
                <w:lang w:bidi="ru-RU"/>
              </w:rPr>
              <w:t>эксплуатирующиеся</w:t>
            </w:r>
            <w:proofErr w:type="spellEnd"/>
            <w:r w:rsidRPr="00D862AC">
              <w:rPr>
                <w:sz w:val="24"/>
                <w:szCs w:val="24"/>
                <w:lang w:bidi="ru-RU"/>
              </w:rPr>
              <w:t xml:space="preserve"> по ранее действующим нормативным документам по пожарной безопасности, не распространяются.</w:t>
            </w:r>
          </w:p>
          <w:p w:rsidR="00D862AC" w:rsidRPr="00D862AC" w:rsidRDefault="00D862AC" w:rsidP="00D862AC">
            <w:pPr>
              <w:jc w:val="both"/>
              <w:rPr>
                <w:sz w:val="24"/>
                <w:szCs w:val="24"/>
                <w:lang w:bidi="ru-RU"/>
              </w:rPr>
            </w:pPr>
            <w:r w:rsidRPr="00D862AC">
              <w:rPr>
                <w:sz w:val="24"/>
                <w:szCs w:val="24"/>
                <w:lang w:bidi="ru-RU"/>
              </w:rPr>
              <w:t xml:space="preserve">Кроме того, выполнение на добровольной основе нормативных документов по пожарной безопасности и соблюдение требований </w:t>
            </w:r>
            <w:r w:rsidRPr="00D862AC">
              <w:rPr>
                <w:sz w:val="24"/>
                <w:szCs w:val="24"/>
                <w:lang w:bidi="ru-RU"/>
              </w:rPr>
              <w:lastRenderedPageBreak/>
              <w:t>Федерального закона от 22.07.2008 № 123-ФЗ «Технический регламент о требованиях пожарной безопасности» (далее - Технический регламент) является одним из условий соответствия объекта защиты требованиям пожарной безопасности.</w:t>
            </w:r>
          </w:p>
          <w:p w:rsidR="00D862AC" w:rsidRPr="00D862AC" w:rsidRDefault="00D862AC" w:rsidP="00D862AC">
            <w:pPr>
              <w:jc w:val="both"/>
              <w:rPr>
                <w:sz w:val="24"/>
                <w:szCs w:val="24"/>
                <w:lang w:bidi="ru-RU"/>
              </w:rPr>
            </w:pPr>
            <w:r w:rsidRPr="00D862AC">
              <w:rPr>
                <w:sz w:val="24"/>
                <w:szCs w:val="24"/>
                <w:lang w:bidi="ru-RU"/>
              </w:rPr>
              <w:t>Положениями части 4 статьи 16.1 Федерального закона от 27.12.2002 № 184-ФЗ «О техническом регулировании» определено, что неприменение стандартов и (или) сводов правил, включенных в перечень документов, в результате применения которых на добровольной основе обеспечивается соблюдение требований технических регламентов, не может оцениваться как несоблюдение требований технических регламентов.</w:t>
            </w:r>
          </w:p>
          <w:p w:rsidR="00D862AC" w:rsidRPr="00D862AC" w:rsidRDefault="00D862AC" w:rsidP="00D862AC">
            <w:pPr>
              <w:jc w:val="both"/>
              <w:rPr>
                <w:sz w:val="24"/>
                <w:szCs w:val="24"/>
                <w:lang w:bidi="ru-RU"/>
              </w:rPr>
            </w:pPr>
            <w:r w:rsidRPr="00D862AC">
              <w:rPr>
                <w:sz w:val="24"/>
                <w:szCs w:val="24"/>
                <w:lang w:bidi="ru-RU"/>
              </w:rPr>
              <w:t>В этом случае допускается применение предварительных национальных стандартов Российской Федерации, стандартов организаций и (или) иных документов для оценки соответствия требованиям технических регламентов.</w:t>
            </w:r>
          </w:p>
          <w:p w:rsidR="002C2EB3" w:rsidRPr="00D862AC" w:rsidRDefault="00D862AC" w:rsidP="00D862AC">
            <w:pPr>
              <w:jc w:val="both"/>
              <w:rPr>
                <w:sz w:val="24"/>
                <w:szCs w:val="24"/>
              </w:rPr>
            </w:pPr>
            <w:r w:rsidRPr="00D862AC">
              <w:rPr>
                <w:sz w:val="24"/>
                <w:szCs w:val="24"/>
                <w:lang w:bidi="ru-RU"/>
              </w:rPr>
              <w:t>Одновременно сообщается, что при отступлениях от нормативных требований пожарная безопасность объекта защиты достигается выполнением требований Технического регламента и обеспечением величины пожарного риска в пределах допустимых значений.</w:t>
            </w:r>
          </w:p>
        </w:tc>
      </w:tr>
    </w:tbl>
    <w:p w:rsidR="002C2EB3" w:rsidRDefault="002C2EB3" w:rsidP="00B93A86">
      <w:pPr>
        <w:spacing w:after="0" w:line="240" w:lineRule="auto"/>
        <w:ind w:firstLine="708"/>
        <w:jc w:val="both"/>
        <w:rPr>
          <w:rFonts w:ascii="Times New Roman" w:hAnsi="Times New Roman"/>
          <w:sz w:val="28"/>
          <w:szCs w:val="28"/>
        </w:rPr>
      </w:pPr>
    </w:p>
    <w:p w:rsidR="00B93A86" w:rsidRDefault="00B93A86" w:rsidP="002C0C7F">
      <w:pPr>
        <w:tabs>
          <w:tab w:val="left" w:pos="1185"/>
        </w:tabs>
        <w:suppressAutoHyphens/>
        <w:ind w:firstLine="709"/>
        <w:jc w:val="center"/>
        <w:rPr>
          <w:rFonts w:ascii="Times New Roman" w:eastAsia="MS Mincho" w:hAnsi="Times New Roman"/>
          <w:b/>
          <w:sz w:val="28"/>
          <w:szCs w:val="28"/>
          <w:lang w:eastAsia="ru-RU"/>
        </w:rPr>
      </w:pPr>
    </w:p>
    <w:p w:rsidR="00E32F59" w:rsidRDefault="002C0C7F" w:rsidP="00E32F59">
      <w:pPr>
        <w:tabs>
          <w:tab w:val="left" w:pos="1185"/>
        </w:tabs>
        <w:suppressAutoHyphens/>
        <w:ind w:hanging="142"/>
        <w:jc w:val="center"/>
        <w:rPr>
          <w:rFonts w:ascii="Times New Roman" w:eastAsia="MS Mincho" w:hAnsi="Times New Roman"/>
          <w:b/>
          <w:sz w:val="28"/>
          <w:szCs w:val="28"/>
          <w:lang w:eastAsia="ru-RU"/>
        </w:rPr>
      </w:pPr>
      <w:r w:rsidRPr="00B77C18">
        <w:rPr>
          <w:rFonts w:ascii="Times New Roman" w:eastAsia="MS Mincho" w:hAnsi="Times New Roman"/>
          <w:b/>
          <w:sz w:val="28"/>
          <w:szCs w:val="28"/>
          <w:lang w:eastAsia="ru-RU"/>
        </w:rPr>
        <w:t xml:space="preserve">ПО СОБЛЮДЕНИЮ ТРЕБОВАНИЙ В ОБЛАСТИ </w:t>
      </w:r>
    </w:p>
    <w:p w:rsidR="002C0C7F" w:rsidRDefault="002C0C7F" w:rsidP="00E32F59">
      <w:pPr>
        <w:tabs>
          <w:tab w:val="left" w:pos="1185"/>
        </w:tabs>
        <w:suppressAutoHyphens/>
        <w:ind w:hanging="142"/>
        <w:jc w:val="center"/>
        <w:rPr>
          <w:rFonts w:ascii="Times New Roman" w:hAnsi="Times New Roman"/>
          <w:sz w:val="28"/>
          <w:szCs w:val="28"/>
        </w:rPr>
      </w:pPr>
      <w:r w:rsidRPr="00B77C18">
        <w:rPr>
          <w:rFonts w:ascii="Times New Roman" w:eastAsia="MS Mincho" w:hAnsi="Times New Roman"/>
          <w:b/>
          <w:sz w:val="28"/>
          <w:szCs w:val="28"/>
          <w:lang w:eastAsia="ru-RU"/>
        </w:rPr>
        <w:t>ГРАЖДАНСКОЙ ОБОРОНЫ</w:t>
      </w:r>
    </w:p>
    <w:p w:rsidR="002C0C7F" w:rsidRDefault="002C0C7F"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F43B3E" w:rsidRPr="00F43B3E" w:rsidRDefault="00F43B3E" w:rsidP="00F43B3E">
      <w:pPr>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1.</w:t>
      </w:r>
      <w:r w:rsidRPr="00F43B3E">
        <w:rPr>
          <w:rFonts w:ascii="Times New Roman" w:eastAsia="Times New Roman" w:hAnsi="Times New Roman" w:cs="Times New Roman"/>
          <w:bCs/>
          <w:color w:val="000000"/>
          <w:sz w:val="28"/>
          <w:szCs w:val="28"/>
          <w:lang w:eastAsia="ru-RU"/>
        </w:rPr>
        <w:t>Обеспечение работников организации средствами индивидуальной защиты (далее - СИЗ)</w:t>
      </w:r>
      <w:r w:rsidRPr="00F43B3E">
        <w:t xml:space="preserve"> </w:t>
      </w:r>
      <w:r w:rsidRPr="00F43B3E">
        <w:rPr>
          <w:rFonts w:ascii="Times New Roman" w:eastAsia="Times New Roman" w:hAnsi="Times New Roman" w:cs="Times New Roman"/>
          <w:bCs/>
          <w:i/>
          <w:color w:val="000000"/>
          <w:sz w:val="28"/>
          <w:szCs w:val="28"/>
          <w:lang w:eastAsia="ru-RU"/>
        </w:rPr>
        <w:t>(п. 6, п. 7, п. 9 Положения об организации обеспечения населения средствами индивидуальной защиты, утвержденного приказом МЧС России от 01 октября 2014 г. № 543)</w:t>
      </w:r>
      <w:r w:rsidRPr="00F43B3E">
        <w:rPr>
          <w:rFonts w:ascii="Times New Roman" w:eastAsia="Times New Roman" w:hAnsi="Times New Roman" w:cs="Times New Roman"/>
          <w:bCs/>
          <w:color w:val="000000"/>
          <w:sz w:val="28"/>
          <w:szCs w:val="28"/>
          <w:lang w:eastAsia="ru-RU"/>
        </w:rPr>
        <w:t>.</w:t>
      </w:r>
    </w:p>
    <w:p w:rsidR="00475306" w:rsidRPr="00475306" w:rsidRDefault="00475306" w:rsidP="00475306">
      <w:pPr>
        <w:spacing w:after="0" w:line="240" w:lineRule="auto"/>
        <w:ind w:firstLine="708"/>
        <w:jc w:val="both"/>
        <w:rPr>
          <w:rFonts w:ascii="Times New Roman" w:eastAsia="Times New Roman" w:hAnsi="Times New Roman" w:cs="Times New Roman"/>
          <w:bCs/>
          <w:color w:val="000000"/>
          <w:sz w:val="28"/>
          <w:szCs w:val="28"/>
          <w:lang w:eastAsia="ru-RU"/>
        </w:rPr>
      </w:pPr>
      <w:r w:rsidRPr="00475306">
        <w:rPr>
          <w:rFonts w:ascii="Times New Roman" w:eastAsia="Times New Roman" w:hAnsi="Times New Roman" w:cs="Times New Roman"/>
          <w:bCs/>
          <w:color w:val="000000"/>
          <w:sz w:val="28"/>
          <w:szCs w:val="28"/>
          <w:lang w:eastAsia="ru-RU"/>
        </w:rPr>
        <w:t>Обеспечению СИЗ подлежит население, проживающее и (или) работающее на территориях в пределах границ зон:</w:t>
      </w:r>
    </w:p>
    <w:p w:rsidR="00475306" w:rsidRPr="00475306" w:rsidRDefault="00475306" w:rsidP="00475306">
      <w:pPr>
        <w:spacing w:after="0" w:line="240" w:lineRule="auto"/>
        <w:ind w:firstLine="708"/>
        <w:jc w:val="both"/>
        <w:rPr>
          <w:rFonts w:ascii="Times New Roman" w:eastAsia="Times New Roman" w:hAnsi="Times New Roman" w:cs="Times New Roman"/>
          <w:bCs/>
          <w:color w:val="000000"/>
          <w:sz w:val="28"/>
          <w:szCs w:val="28"/>
          <w:lang w:eastAsia="ru-RU"/>
        </w:rPr>
      </w:pPr>
      <w:r w:rsidRPr="00475306">
        <w:rPr>
          <w:rFonts w:ascii="Times New Roman" w:eastAsia="Times New Roman" w:hAnsi="Times New Roman" w:cs="Times New Roman"/>
          <w:bCs/>
          <w:color w:val="000000"/>
          <w:sz w:val="28"/>
          <w:szCs w:val="28"/>
          <w:lang w:eastAsia="ru-RU"/>
        </w:rPr>
        <w:t>защитных мероприятий, устанавливаемых вокруг комплекса объектов по хранению и уничтожению химического оружия;</w:t>
      </w:r>
    </w:p>
    <w:p w:rsidR="00475306" w:rsidRDefault="00475306" w:rsidP="00475306">
      <w:pPr>
        <w:spacing w:after="0" w:line="240" w:lineRule="auto"/>
        <w:ind w:firstLine="708"/>
        <w:jc w:val="both"/>
        <w:rPr>
          <w:rFonts w:ascii="Times New Roman" w:eastAsia="Times New Roman" w:hAnsi="Times New Roman" w:cs="Times New Roman"/>
          <w:bCs/>
          <w:color w:val="000000"/>
          <w:sz w:val="28"/>
          <w:szCs w:val="28"/>
          <w:lang w:eastAsia="ru-RU"/>
        </w:rPr>
      </w:pPr>
      <w:r w:rsidRPr="00475306">
        <w:rPr>
          <w:rFonts w:ascii="Times New Roman" w:eastAsia="Times New Roman" w:hAnsi="Times New Roman" w:cs="Times New Roman"/>
          <w:bCs/>
          <w:color w:val="000000"/>
          <w:sz w:val="28"/>
          <w:szCs w:val="28"/>
          <w:lang w:eastAsia="ru-RU"/>
        </w:rPr>
        <w:t xml:space="preserve">возможного радиоактивного и химического загрязнения (заражения), устанавливаемых вокруг </w:t>
      </w:r>
      <w:proofErr w:type="spellStart"/>
      <w:r w:rsidRPr="00475306">
        <w:rPr>
          <w:rFonts w:ascii="Times New Roman" w:eastAsia="Times New Roman" w:hAnsi="Times New Roman" w:cs="Times New Roman"/>
          <w:bCs/>
          <w:color w:val="000000"/>
          <w:sz w:val="28"/>
          <w:szCs w:val="28"/>
          <w:lang w:eastAsia="ru-RU"/>
        </w:rPr>
        <w:t>радиационно</w:t>
      </w:r>
      <w:proofErr w:type="spellEnd"/>
      <w:r w:rsidRPr="00475306">
        <w:rPr>
          <w:rFonts w:ascii="Times New Roman" w:eastAsia="Times New Roman" w:hAnsi="Times New Roman" w:cs="Times New Roman"/>
          <w:bCs/>
          <w:color w:val="000000"/>
          <w:sz w:val="28"/>
          <w:szCs w:val="28"/>
          <w:lang w:eastAsia="ru-RU"/>
        </w:rPr>
        <w:t xml:space="preserve">, </w:t>
      </w:r>
      <w:proofErr w:type="spellStart"/>
      <w:r w:rsidRPr="00475306">
        <w:rPr>
          <w:rFonts w:ascii="Times New Roman" w:eastAsia="Times New Roman" w:hAnsi="Times New Roman" w:cs="Times New Roman"/>
          <w:bCs/>
          <w:color w:val="000000"/>
          <w:sz w:val="28"/>
          <w:szCs w:val="28"/>
          <w:lang w:eastAsia="ru-RU"/>
        </w:rPr>
        <w:t>ядерно</w:t>
      </w:r>
      <w:proofErr w:type="spellEnd"/>
      <w:r w:rsidRPr="00475306">
        <w:rPr>
          <w:rFonts w:ascii="Times New Roman" w:eastAsia="Times New Roman" w:hAnsi="Times New Roman" w:cs="Times New Roman"/>
          <w:bCs/>
          <w:color w:val="000000"/>
          <w:sz w:val="28"/>
          <w:szCs w:val="28"/>
          <w:lang w:eastAsia="ru-RU"/>
        </w:rPr>
        <w:t xml:space="preserve"> и химически опасных объектов.</w:t>
      </w:r>
    </w:p>
    <w:p w:rsidR="002C0C7F" w:rsidRPr="002C0C7F" w:rsidRDefault="00F43B3E" w:rsidP="002C0C7F">
      <w:pPr>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Необходимо:</w:t>
      </w:r>
    </w:p>
    <w:p w:rsidR="002C0C7F" w:rsidRPr="002C0C7F"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2C0C7F">
        <w:rPr>
          <w:rFonts w:ascii="Times New Roman" w:eastAsia="Times New Roman" w:hAnsi="Times New Roman" w:cs="Times New Roman"/>
          <w:bCs/>
          <w:color w:val="000000"/>
          <w:sz w:val="28"/>
          <w:szCs w:val="28"/>
          <w:lang w:eastAsia="ru-RU"/>
        </w:rPr>
        <w:t></w:t>
      </w:r>
      <w:r w:rsidRPr="002C0C7F">
        <w:rPr>
          <w:rFonts w:ascii="Times New Roman" w:eastAsia="Times New Roman" w:hAnsi="Times New Roman" w:cs="Times New Roman"/>
          <w:bCs/>
          <w:color w:val="000000"/>
          <w:sz w:val="28"/>
          <w:szCs w:val="28"/>
          <w:lang w:eastAsia="ru-RU"/>
        </w:rPr>
        <w:tab/>
        <w:t>заблаговременно формировать запасы средств индивидуальной защиты из расчета защиты наибольшей рабочей смены;</w:t>
      </w:r>
    </w:p>
    <w:p w:rsidR="002C0C7F" w:rsidRPr="002C0C7F"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2C0C7F">
        <w:rPr>
          <w:rFonts w:ascii="Times New Roman" w:eastAsia="Times New Roman" w:hAnsi="Times New Roman" w:cs="Times New Roman"/>
          <w:bCs/>
          <w:color w:val="000000"/>
          <w:sz w:val="28"/>
          <w:szCs w:val="28"/>
          <w:lang w:eastAsia="ru-RU"/>
        </w:rPr>
        <w:t></w:t>
      </w:r>
      <w:r w:rsidRPr="002C0C7F">
        <w:rPr>
          <w:rFonts w:ascii="Times New Roman" w:eastAsia="Times New Roman" w:hAnsi="Times New Roman" w:cs="Times New Roman"/>
          <w:bCs/>
          <w:color w:val="000000"/>
          <w:sz w:val="28"/>
          <w:szCs w:val="28"/>
          <w:lang w:eastAsia="ru-RU"/>
        </w:rPr>
        <w:tab/>
        <w:t>своевременно подавать заявки в вышестоящие организации на выделение финансовых средств на закупку необходимого имущества;</w:t>
      </w:r>
    </w:p>
    <w:p w:rsidR="002C0C7F" w:rsidRPr="002C0C7F"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2C0C7F">
        <w:rPr>
          <w:rFonts w:ascii="Times New Roman" w:eastAsia="Times New Roman" w:hAnsi="Times New Roman" w:cs="Times New Roman"/>
          <w:bCs/>
          <w:color w:val="000000"/>
          <w:sz w:val="28"/>
          <w:szCs w:val="28"/>
          <w:lang w:eastAsia="ru-RU"/>
        </w:rPr>
        <w:lastRenderedPageBreak/>
        <w:t></w:t>
      </w:r>
      <w:r w:rsidRPr="002C0C7F">
        <w:rPr>
          <w:rFonts w:ascii="Times New Roman" w:eastAsia="Times New Roman" w:hAnsi="Times New Roman" w:cs="Times New Roman"/>
          <w:bCs/>
          <w:color w:val="000000"/>
          <w:sz w:val="28"/>
          <w:szCs w:val="28"/>
          <w:lang w:eastAsia="ru-RU"/>
        </w:rPr>
        <w:tab/>
        <w:t>путем дополнительного обучения повышать уровень знаний в области гражданской обороны ответственным работникам и руководителям организаций;</w:t>
      </w:r>
    </w:p>
    <w:p w:rsidR="002C0C7F" w:rsidRPr="002C0C7F"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2C0C7F">
        <w:rPr>
          <w:rFonts w:ascii="Times New Roman" w:eastAsia="Times New Roman" w:hAnsi="Times New Roman" w:cs="Times New Roman"/>
          <w:bCs/>
          <w:color w:val="000000"/>
          <w:sz w:val="28"/>
          <w:szCs w:val="28"/>
          <w:lang w:eastAsia="ru-RU"/>
        </w:rPr>
        <w:t></w:t>
      </w:r>
      <w:r w:rsidRPr="002C0C7F">
        <w:rPr>
          <w:rFonts w:ascii="Times New Roman" w:eastAsia="Times New Roman" w:hAnsi="Times New Roman" w:cs="Times New Roman"/>
          <w:bCs/>
          <w:color w:val="000000"/>
          <w:sz w:val="28"/>
          <w:szCs w:val="28"/>
          <w:lang w:eastAsia="ru-RU"/>
        </w:rPr>
        <w:tab/>
        <w:t>обеспечить постоянное взаимодействие и обмен информацией с территориальными подразделениями МЧС России.</w:t>
      </w:r>
    </w:p>
    <w:p w:rsidR="002C0C7F" w:rsidRPr="002C0C7F" w:rsidRDefault="002C0C7F"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 xml:space="preserve">2. </w:t>
      </w:r>
      <w:r w:rsidR="00F43B3E" w:rsidRPr="00F43B3E">
        <w:rPr>
          <w:rFonts w:ascii="Times New Roman" w:eastAsia="Times New Roman" w:hAnsi="Times New Roman" w:cs="Times New Roman"/>
          <w:bCs/>
          <w:color w:val="000000"/>
          <w:sz w:val="28"/>
          <w:szCs w:val="28"/>
          <w:lang w:eastAsia="ru-RU"/>
        </w:rPr>
        <w:t>С</w:t>
      </w:r>
      <w:r w:rsidRPr="00F43B3E">
        <w:rPr>
          <w:rFonts w:ascii="Times New Roman" w:eastAsia="Times New Roman" w:hAnsi="Times New Roman" w:cs="Times New Roman"/>
          <w:bCs/>
          <w:color w:val="000000"/>
          <w:sz w:val="28"/>
          <w:szCs w:val="28"/>
          <w:lang w:eastAsia="ru-RU"/>
        </w:rPr>
        <w:t>оздан</w:t>
      </w:r>
      <w:r w:rsidR="00F43B3E" w:rsidRPr="00F43B3E">
        <w:rPr>
          <w:rFonts w:ascii="Times New Roman" w:eastAsia="Times New Roman" w:hAnsi="Times New Roman" w:cs="Times New Roman"/>
          <w:bCs/>
          <w:color w:val="000000"/>
          <w:sz w:val="28"/>
          <w:szCs w:val="28"/>
          <w:lang w:eastAsia="ru-RU"/>
        </w:rPr>
        <w:t xml:space="preserve">ие </w:t>
      </w:r>
      <w:r w:rsidRPr="00F43B3E">
        <w:rPr>
          <w:rFonts w:ascii="Times New Roman" w:eastAsia="Times New Roman" w:hAnsi="Times New Roman" w:cs="Times New Roman"/>
          <w:bCs/>
          <w:color w:val="000000"/>
          <w:sz w:val="28"/>
          <w:szCs w:val="28"/>
          <w:lang w:eastAsia="ru-RU"/>
        </w:rPr>
        <w:t>и не поддерж</w:t>
      </w:r>
      <w:r w:rsidR="00F43B3E" w:rsidRPr="00F43B3E">
        <w:rPr>
          <w:rFonts w:ascii="Times New Roman" w:eastAsia="Times New Roman" w:hAnsi="Times New Roman" w:cs="Times New Roman"/>
          <w:bCs/>
          <w:color w:val="000000"/>
          <w:sz w:val="28"/>
          <w:szCs w:val="28"/>
          <w:lang w:eastAsia="ru-RU"/>
        </w:rPr>
        <w:t xml:space="preserve">ание </w:t>
      </w:r>
      <w:r w:rsidRPr="00F43B3E">
        <w:rPr>
          <w:rFonts w:ascii="Times New Roman" w:eastAsia="Times New Roman" w:hAnsi="Times New Roman" w:cs="Times New Roman"/>
          <w:bCs/>
          <w:color w:val="000000"/>
          <w:sz w:val="28"/>
          <w:szCs w:val="28"/>
          <w:lang w:eastAsia="ru-RU"/>
        </w:rPr>
        <w:t>в рабочем состоянии учебно-материальн</w:t>
      </w:r>
      <w:r w:rsidR="00F43B3E" w:rsidRPr="00F43B3E">
        <w:rPr>
          <w:rFonts w:ascii="Times New Roman" w:eastAsia="Times New Roman" w:hAnsi="Times New Roman" w:cs="Times New Roman"/>
          <w:bCs/>
          <w:color w:val="000000"/>
          <w:sz w:val="28"/>
          <w:szCs w:val="28"/>
          <w:lang w:eastAsia="ru-RU"/>
        </w:rPr>
        <w:t>ой</w:t>
      </w:r>
      <w:r w:rsidRPr="00F43B3E">
        <w:rPr>
          <w:rFonts w:ascii="Times New Roman" w:eastAsia="Times New Roman" w:hAnsi="Times New Roman" w:cs="Times New Roman"/>
          <w:bCs/>
          <w:color w:val="000000"/>
          <w:sz w:val="28"/>
          <w:szCs w:val="28"/>
          <w:lang w:eastAsia="ru-RU"/>
        </w:rPr>
        <w:t xml:space="preserve"> база для подготовки </w:t>
      </w:r>
      <w:r w:rsidR="00F43B3E" w:rsidRPr="00F43B3E">
        <w:rPr>
          <w:rFonts w:ascii="Times New Roman" w:eastAsia="Times New Roman" w:hAnsi="Times New Roman" w:cs="Times New Roman"/>
          <w:bCs/>
          <w:color w:val="000000"/>
          <w:sz w:val="28"/>
          <w:szCs w:val="28"/>
          <w:lang w:eastAsia="ru-RU"/>
        </w:rPr>
        <w:t>работников</w:t>
      </w:r>
      <w:r w:rsidRPr="00F43B3E">
        <w:rPr>
          <w:rFonts w:ascii="Times New Roman" w:eastAsia="Times New Roman" w:hAnsi="Times New Roman" w:cs="Times New Roman"/>
          <w:bCs/>
          <w:color w:val="000000"/>
          <w:sz w:val="28"/>
          <w:szCs w:val="28"/>
          <w:lang w:eastAsia="ru-RU"/>
        </w:rPr>
        <w:t xml:space="preserve"> в области гражданской обороны </w:t>
      </w:r>
      <w:r w:rsidRPr="00F43B3E">
        <w:rPr>
          <w:rFonts w:ascii="Times New Roman" w:eastAsia="Times New Roman" w:hAnsi="Times New Roman" w:cs="Times New Roman"/>
          <w:bCs/>
          <w:i/>
          <w:color w:val="000000"/>
          <w:sz w:val="28"/>
          <w:szCs w:val="28"/>
          <w:lang w:eastAsia="ru-RU"/>
        </w:rPr>
        <w:t>(п.7 Положения о гражданской обороне в Российской Федерации, утверждённого постановлением Правительства РФ от 26 ноября 2007 г. № 804, п. 5 Положения об организации обучения населения в области гражданской обороны, утверждённого постановлением Правительства РФ от 02.11.2000 г. № 841, Примерная программа обучения работающего населения в области гражданской обороны и защиты от чрезвычайных ситуаций природного и техногенного характера, утвержденная МЧС России от 28 ноября 2013 г. № 2-4-87-36-14).</w:t>
      </w:r>
    </w:p>
    <w:p w:rsidR="00F43B3E" w:rsidRPr="002C0C7F" w:rsidRDefault="00F43B3E" w:rsidP="00F43B3E">
      <w:pPr>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Необходимо:</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 xml:space="preserve">формировать учебные группы по обучению в области гражданской обороны; </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 xml:space="preserve">формировать наглядные учебные материалы, видеофильмы, плакаты в соответствии с рекомендациями МЧС России; </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находиться во взаимодействии с территориальными органами МЧС России по вопросам обучения работников организаций.</w:t>
      </w:r>
    </w:p>
    <w:p w:rsidR="002C0C7F" w:rsidRPr="002C0C7F" w:rsidRDefault="002C0C7F"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 xml:space="preserve">3. </w:t>
      </w:r>
      <w:r w:rsidR="00F43B3E" w:rsidRPr="00F43B3E">
        <w:rPr>
          <w:rFonts w:ascii="Times New Roman" w:eastAsia="Times New Roman" w:hAnsi="Times New Roman" w:cs="Times New Roman"/>
          <w:bCs/>
          <w:color w:val="000000"/>
          <w:sz w:val="28"/>
          <w:szCs w:val="28"/>
          <w:lang w:eastAsia="ru-RU"/>
        </w:rPr>
        <w:t>Характерные нарушения п</w:t>
      </w:r>
      <w:r w:rsidRPr="00F43B3E">
        <w:rPr>
          <w:rFonts w:ascii="Times New Roman" w:eastAsia="Times New Roman" w:hAnsi="Times New Roman" w:cs="Times New Roman"/>
          <w:bCs/>
          <w:color w:val="000000"/>
          <w:sz w:val="28"/>
          <w:szCs w:val="28"/>
          <w:lang w:eastAsia="ru-RU"/>
        </w:rPr>
        <w:t>ри эксплуатации защитного сооружения гражданской обороны (далее – ЗСГО) в мирное время</w:t>
      </w:r>
      <w:r w:rsidR="00F43B3E">
        <w:rPr>
          <w:rFonts w:ascii="Times New Roman" w:eastAsia="Times New Roman" w:hAnsi="Times New Roman" w:cs="Times New Roman"/>
          <w:bCs/>
          <w:color w:val="000000"/>
          <w:sz w:val="28"/>
          <w:szCs w:val="28"/>
          <w:lang w:eastAsia="ru-RU"/>
        </w:rPr>
        <w:t xml:space="preserve"> </w:t>
      </w:r>
      <w:r w:rsidR="00F43B3E" w:rsidRPr="00F43B3E">
        <w:rPr>
          <w:rFonts w:ascii="Times New Roman" w:eastAsia="Times New Roman" w:hAnsi="Times New Roman" w:cs="Times New Roman"/>
          <w:bCs/>
          <w:i/>
          <w:color w:val="000000"/>
          <w:sz w:val="28"/>
          <w:szCs w:val="28"/>
          <w:lang w:eastAsia="ru-RU"/>
        </w:rPr>
        <w:t>(приказ от 15.12.2002 № 583 «Об утверждении и введении в действие правил эксплуатации защитных сооружений гражданской обороны»)</w:t>
      </w:r>
      <w:r w:rsidRPr="00F43B3E">
        <w:rPr>
          <w:rFonts w:ascii="Times New Roman" w:eastAsia="Times New Roman" w:hAnsi="Times New Roman" w:cs="Times New Roman"/>
          <w:bCs/>
          <w:color w:val="000000"/>
          <w:sz w:val="28"/>
          <w:szCs w:val="28"/>
          <w:lang w:eastAsia="ru-RU"/>
        </w:rPr>
        <w:t>:</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устройство отверстий или проемов в ограждающих конструкциях;</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нарушение герметизации и гидроизоляции;</w:t>
      </w:r>
    </w:p>
    <w:p w:rsidR="002C0C7F" w:rsidRPr="00F43B3E" w:rsidRDefault="00F43B3E" w:rsidP="002C0C7F">
      <w:pPr>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w:t>
      </w:r>
      <w:r>
        <w:rPr>
          <w:rFonts w:ascii="Times New Roman" w:eastAsia="Times New Roman" w:hAnsi="Times New Roman" w:cs="Times New Roman"/>
          <w:bCs/>
          <w:color w:val="000000"/>
          <w:sz w:val="28"/>
          <w:szCs w:val="28"/>
          <w:lang w:eastAsia="ru-RU"/>
        </w:rPr>
        <w:tab/>
        <w:t>демонтаж оборудования.</w:t>
      </w:r>
    </w:p>
    <w:p w:rsidR="00F43B3E" w:rsidRPr="002C0C7F" w:rsidRDefault="00F43B3E" w:rsidP="00F43B3E">
      <w:pPr>
        <w:spacing w:after="0" w:line="240" w:lineRule="auto"/>
        <w:ind w:firstLine="708"/>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Необходимо:</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 xml:space="preserve">своевременно проводить </w:t>
      </w:r>
      <w:r w:rsidR="00F43B3E" w:rsidRPr="00F43B3E">
        <w:rPr>
          <w:rFonts w:ascii="Times New Roman" w:eastAsia="Times New Roman" w:hAnsi="Times New Roman" w:cs="Times New Roman"/>
          <w:bCs/>
          <w:color w:val="000000"/>
          <w:sz w:val="28"/>
          <w:szCs w:val="28"/>
          <w:lang w:eastAsia="ru-RU"/>
        </w:rPr>
        <w:t xml:space="preserve">комплексные оценки технического состояния </w:t>
      </w:r>
      <w:r w:rsidR="00F43B3E">
        <w:rPr>
          <w:rFonts w:ascii="Times New Roman" w:eastAsia="Times New Roman" w:hAnsi="Times New Roman" w:cs="Times New Roman"/>
          <w:bCs/>
          <w:color w:val="000000"/>
          <w:sz w:val="28"/>
          <w:szCs w:val="28"/>
          <w:lang w:eastAsia="ru-RU"/>
        </w:rPr>
        <w:t>ЗСГО</w:t>
      </w:r>
      <w:r w:rsidR="00F43B3E" w:rsidRPr="00F43B3E">
        <w:t xml:space="preserve"> </w:t>
      </w:r>
      <w:r w:rsidR="00F43B3E">
        <w:t>(</w:t>
      </w:r>
      <w:r w:rsidR="00F43B3E" w:rsidRPr="00F43B3E">
        <w:rPr>
          <w:rFonts w:ascii="Times New Roman" w:eastAsia="Times New Roman" w:hAnsi="Times New Roman" w:cs="Times New Roman"/>
          <w:bCs/>
          <w:color w:val="000000"/>
          <w:sz w:val="28"/>
          <w:szCs w:val="28"/>
          <w:lang w:eastAsia="ru-RU"/>
        </w:rPr>
        <w:t>не реже одного раза в три года</w:t>
      </w:r>
      <w:r w:rsidR="00F43B3E">
        <w:rPr>
          <w:rFonts w:ascii="Times New Roman" w:eastAsia="Times New Roman" w:hAnsi="Times New Roman" w:cs="Times New Roman"/>
          <w:bCs/>
          <w:color w:val="000000"/>
          <w:sz w:val="28"/>
          <w:szCs w:val="28"/>
          <w:lang w:eastAsia="ru-RU"/>
        </w:rPr>
        <w:t xml:space="preserve">), </w:t>
      </w:r>
      <w:r w:rsidRPr="00F43B3E">
        <w:rPr>
          <w:rFonts w:ascii="Times New Roman" w:eastAsia="Times New Roman" w:hAnsi="Times New Roman" w:cs="Times New Roman"/>
          <w:bCs/>
          <w:color w:val="000000"/>
          <w:sz w:val="28"/>
          <w:szCs w:val="28"/>
          <w:lang w:eastAsia="ru-RU"/>
        </w:rPr>
        <w:t xml:space="preserve">техническое обслуживание и ремонт защитного сооружения гражданской обороны, в том числе производить замену выработавших ресурс механизмов и ремонт несущих конструкций; </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 xml:space="preserve">не осуществлять демонтаж имеющегося оборудования; </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производить устройство перегородок исключительно в легкосъемном исполнении и по специально разработанному проекту.</w:t>
      </w:r>
    </w:p>
    <w:p w:rsidR="002C0C7F" w:rsidRPr="00F43B3E" w:rsidRDefault="002C0C7F" w:rsidP="002C0C7F">
      <w:pPr>
        <w:spacing w:after="0" w:line="240" w:lineRule="auto"/>
        <w:ind w:firstLine="708"/>
        <w:jc w:val="both"/>
        <w:rPr>
          <w:rFonts w:ascii="Times New Roman" w:eastAsia="Times New Roman" w:hAnsi="Times New Roman" w:cs="Times New Roman"/>
          <w:bCs/>
          <w:color w:val="000000"/>
          <w:sz w:val="28"/>
          <w:szCs w:val="28"/>
          <w:lang w:eastAsia="ru-RU"/>
        </w:rPr>
      </w:pPr>
      <w:r w:rsidRPr="00F43B3E">
        <w:rPr>
          <w:rFonts w:ascii="Times New Roman" w:eastAsia="Times New Roman" w:hAnsi="Times New Roman" w:cs="Times New Roman"/>
          <w:bCs/>
          <w:color w:val="000000"/>
          <w:sz w:val="28"/>
          <w:szCs w:val="28"/>
          <w:lang w:eastAsia="ru-RU"/>
        </w:rPr>
        <w:t></w:t>
      </w:r>
      <w:r w:rsidRPr="00F43B3E">
        <w:rPr>
          <w:rFonts w:ascii="Times New Roman" w:eastAsia="Times New Roman" w:hAnsi="Times New Roman" w:cs="Times New Roman"/>
          <w:bCs/>
          <w:color w:val="000000"/>
          <w:sz w:val="28"/>
          <w:szCs w:val="28"/>
          <w:lang w:eastAsia="ru-RU"/>
        </w:rPr>
        <w:tab/>
        <w:t>заблаговременно осуществлять финансирование работ по проведению необходимого количества мероприятий, в случае необходимости своевременно подавать заявки на выделение финансовых средств в вышестоящие организации.</w:t>
      </w:r>
    </w:p>
    <w:p w:rsidR="002C0C7F" w:rsidRDefault="002C0C7F"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8F5C8C" w:rsidRPr="002C2EB3" w:rsidRDefault="008F5C8C" w:rsidP="008F5C8C">
      <w:pPr>
        <w:spacing w:after="0" w:line="240" w:lineRule="auto"/>
        <w:ind w:firstLine="708"/>
        <w:jc w:val="center"/>
        <w:rPr>
          <w:rFonts w:ascii="Times New Roman" w:hAnsi="Times New Roman"/>
          <w:b/>
          <w:sz w:val="28"/>
          <w:szCs w:val="28"/>
        </w:rPr>
      </w:pPr>
      <w:r w:rsidRPr="002C2EB3">
        <w:rPr>
          <w:rFonts w:ascii="Times New Roman" w:hAnsi="Times New Roman"/>
          <w:b/>
          <w:sz w:val="28"/>
          <w:szCs w:val="28"/>
        </w:rPr>
        <w:lastRenderedPageBreak/>
        <w:t xml:space="preserve">Ответы на актуальные вопросы </w:t>
      </w:r>
      <w:proofErr w:type="spellStart"/>
      <w:r w:rsidRPr="002C2EB3">
        <w:rPr>
          <w:rFonts w:ascii="Times New Roman" w:hAnsi="Times New Roman"/>
          <w:b/>
          <w:sz w:val="28"/>
          <w:szCs w:val="28"/>
        </w:rPr>
        <w:t>правоприменения</w:t>
      </w:r>
      <w:proofErr w:type="spellEnd"/>
      <w:r w:rsidRPr="002C2EB3">
        <w:rPr>
          <w:rFonts w:ascii="Times New Roman" w:hAnsi="Times New Roman"/>
          <w:b/>
          <w:sz w:val="28"/>
          <w:szCs w:val="28"/>
        </w:rPr>
        <w:t xml:space="preserve"> законодательства в области </w:t>
      </w:r>
      <w:r w:rsidRPr="008F5C8C">
        <w:rPr>
          <w:rFonts w:ascii="Times New Roman" w:hAnsi="Times New Roman"/>
          <w:b/>
          <w:sz w:val="28"/>
          <w:szCs w:val="28"/>
        </w:rPr>
        <w:t>гражданской обороны</w:t>
      </w:r>
    </w:p>
    <w:p w:rsidR="008F5C8C" w:rsidRDefault="008F5C8C" w:rsidP="008F5C8C">
      <w:pPr>
        <w:spacing w:after="0" w:line="240" w:lineRule="auto"/>
        <w:ind w:firstLine="708"/>
        <w:jc w:val="both"/>
        <w:rPr>
          <w:rFonts w:ascii="Times New Roman" w:hAnsi="Times New Roman"/>
          <w:sz w:val="28"/>
          <w:szCs w:val="28"/>
        </w:rPr>
      </w:pPr>
    </w:p>
    <w:tbl>
      <w:tblPr>
        <w:tblStyle w:val="a5"/>
        <w:tblW w:w="9351" w:type="dxa"/>
        <w:tblLook w:val="04A0" w:firstRow="1" w:lastRow="0" w:firstColumn="1" w:lastColumn="0" w:noHBand="0" w:noVBand="1"/>
      </w:tblPr>
      <w:tblGrid>
        <w:gridCol w:w="704"/>
        <w:gridCol w:w="3115"/>
        <w:gridCol w:w="5532"/>
      </w:tblGrid>
      <w:tr w:rsidR="008F5C8C" w:rsidTr="00EE6897">
        <w:tc>
          <w:tcPr>
            <w:tcW w:w="704" w:type="dxa"/>
          </w:tcPr>
          <w:p w:rsidR="008F5C8C" w:rsidRPr="002C2EB3" w:rsidRDefault="008F5C8C" w:rsidP="00EE6897">
            <w:pPr>
              <w:jc w:val="center"/>
              <w:rPr>
                <w:sz w:val="24"/>
                <w:szCs w:val="24"/>
              </w:rPr>
            </w:pPr>
            <w:r>
              <w:rPr>
                <w:sz w:val="24"/>
                <w:szCs w:val="24"/>
              </w:rPr>
              <w:t>№</w:t>
            </w:r>
          </w:p>
        </w:tc>
        <w:tc>
          <w:tcPr>
            <w:tcW w:w="3115" w:type="dxa"/>
          </w:tcPr>
          <w:p w:rsidR="008F5C8C" w:rsidRPr="002C2EB3" w:rsidRDefault="008F5C8C" w:rsidP="00EE6897">
            <w:pPr>
              <w:jc w:val="center"/>
              <w:rPr>
                <w:sz w:val="24"/>
                <w:szCs w:val="24"/>
              </w:rPr>
            </w:pPr>
            <w:r w:rsidRPr="002C2EB3">
              <w:rPr>
                <w:sz w:val="24"/>
                <w:szCs w:val="24"/>
              </w:rPr>
              <w:t>Содержание вопроса</w:t>
            </w:r>
          </w:p>
        </w:tc>
        <w:tc>
          <w:tcPr>
            <w:tcW w:w="5532" w:type="dxa"/>
          </w:tcPr>
          <w:p w:rsidR="008F5C8C" w:rsidRPr="002C2EB3" w:rsidRDefault="008F5C8C" w:rsidP="00EE6897">
            <w:pPr>
              <w:jc w:val="center"/>
              <w:rPr>
                <w:sz w:val="24"/>
                <w:szCs w:val="24"/>
              </w:rPr>
            </w:pPr>
            <w:r w:rsidRPr="002C2EB3">
              <w:rPr>
                <w:sz w:val="24"/>
                <w:szCs w:val="24"/>
              </w:rPr>
              <w:t>Содержание ответа</w:t>
            </w:r>
          </w:p>
        </w:tc>
      </w:tr>
      <w:tr w:rsidR="008F5C8C" w:rsidTr="00EE6897">
        <w:tc>
          <w:tcPr>
            <w:tcW w:w="704" w:type="dxa"/>
          </w:tcPr>
          <w:p w:rsidR="008F5C8C" w:rsidRPr="002C2EB3" w:rsidRDefault="008F5C8C" w:rsidP="00EE6897">
            <w:pPr>
              <w:jc w:val="center"/>
              <w:rPr>
                <w:sz w:val="24"/>
                <w:szCs w:val="24"/>
              </w:rPr>
            </w:pPr>
            <w:r>
              <w:rPr>
                <w:sz w:val="24"/>
                <w:szCs w:val="24"/>
              </w:rPr>
              <w:t>1</w:t>
            </w:r>
          </w:p>
        </w:tc>
        <w:tc>
          <w:tcPr>
            <w:tcW w:w="3115" w:type="dxa"/>
          </w:tcPr>
          <w:p w:rsidR="008F5C8C" w:rsidRPr="002C2EB3" w:rsidRDefault="00DD7B82" w:rsidP="00EE6897">
            <w:pPr>
              <w:jc w:val="both"/>
              <w:rPr>
                <w:sz w:val="24"/>
                <w:szCs w:val="24"/>
              </w:rPr>
            </w:pPr>
            <w:r w:rsidRPr="00DD7B82">
              <w:rPr>
                <w:sz w:val="24"/>
                <w:szCs w:val="24"/>
              </w:rPr>
              <w:t>Необходимо ли отнесение опасных производственных объектов I и II классов опасности, не имеющих существенного оборонного и экономического значения, к категории по ГО и, как следствие создание для них нештатных аварийно-спасательных формирований</w:t>
            </w:r>
          </w:p>
        </w:tc>
        <w:tc>
          <w:tcPr>
            <w:tcW w:w="5532" w:type="dxa"/>
          </w:tcPr>
          <w:p w:rsidR="00DD7B82" w:rsidRPr="00DD7B82" w:rsidRDefault="00DD7B82" w:rsidP="00DD7B82">
            <w:pPr>
              <w:jc w:val="both"/>
              <w:rPr>
                <w:sz w:val="24"/>
                <w:szCs w:val="24"/>
              </w:rPr>
            </w:pPr>
            <w:r w:rsidRPr="00DD7B82">
              <w:rPr>
                <w:sz w:val="24"/>
                <w:szCs w:val="24"/>
              </w:rPr>
              <w:t>В соответствии с ч. 1 ст. 10 Федеральным законом от 21 июля 1997 г. N 116-ФЗ "О промышленной безопасности опасных производственных объектов" все организации, эксплуатирующие опасные производственные объекты, в целях обеспечения готовности к действиям по локализации и ликвидации последствий аварии обязаны создавать собственные нештатные аварийно-спасательные формирования из числа работников.</w:t>
            </w:r>
          </w:p>
          <w:p w:rsidR="00DD7B82" w:rsidRPr="00DD7B82" w:rsidRDefault="00DD7B82" w:rsidP="00DD7B82">
            <w:pPr>
              <w:jc w:val="both"/>
              <w:rPr>
                <w:sz w:val="24"/>
                <w:szCs w:val="24"/>
              </w:rPr>
            </w:pPr>
            <w:r w:rsidRPr="00DD7B82">
              <w:rPr>
                <w:sz w:val="24"/>
                <w:szCs w:val="24"/>
              </w:rPr>
              <w:t>Федеральным законом от 12 февраля 1998 г. N 28-ФЗ "О гражданской обороне" конкретизируются нормы по созданию нештатных аварийно-спасательных формирований (далее - НАСФ) в целях осуществления дифференцированного подхода.</w:t>
            </w:r>
          </w:p>
          <w:p w:rsidR="008F5C8C" w:rsidRPr="002C2EB3" w:rsidRDefault="00DD7B82" w:rsidP="00DD7B82">
            <w:pPr>
              <w:jc w:val="both"/>
              <w:rPr>
                <w:sz w:val="24"/>
                <w:szCs w:val="24"/>
              </w:rPr>
            </w:pPr>
            <w:r w:rsidRPr="00DD7B82">
              <w:rPr>
                <w:sz w:val="24"/>
                <w:szCs w:val="24"/>
              </w:rPr>
              <w:t>Вместе с тем исключение нормы по созданию НАСФ приведет к правовому пробелу в части планирования и осуществления мероприятия по локализации и ликвидации последствий аварий на опасном производственном объекте.</w:t>
            </w:r>
          </w:p>
        </w:tc>
      </w:tr>
      <w:tr w:rsidR="008F5C8C" w:rsidTr="00EE6897">
        <w:tc>
          <w:tcPr>
            <w:tcW w:w="704" w:type="dxa"/>
          </w:tcPr>
          <w:p w:rsidR="008F5C8C" w:rsidRPr="002C2EB3" w:rsidRDefault="008F5C8C" w:rsidP="00EE6897">
            <w:pPr>
              <w:jc w:val="center"/>
              <w:rPr>
                <w:sz w:val="24"/>
                <w:szCs w:val="24"/>
              </w:rPr>
            </w:pPr>
            <w:r>
              <w:rPr>
                <w:sz w:val="24"/>
                <w:szCs w:val="24"/>
              </w:rPr>
              <w:t>2</w:t>
            </w:r>
          </w:p>
        </w:tc>
        <w:tc>
          <w:tcPr>
            <w:tcW w:w="3115" w:type="dxa"/>
          </w:tcPr>
          <w:p w:rsidR="008F5C8C" w:rsidRPr="002C2EB3" w:rsidRDefault="00DD7B82" w:rsidP="00EE6897">
            <w:pPr>
              <w:jc w:val="both"/>
              <w:rPr>
                <w:sz w:val="24"/>
                <w:szCs w:val="24"/>
              </w:rPr>
            </w:pPr>
            <w:r w:rsidRPr="00DD7B82">
              <w:rPr>
                <w:sz w:val="24"/>
                <w:szCs w:val="24"/>
              </w:rPr>
              <w:t>В соответствии с какими критериями проводятся плановые проверки организаций</w:t>
            </w:r>
          </w:p>
        </w:tc>
        <w:tc>
          <w:tcPr>
            <w:tcW w:w="5532" w:type="dxa"/>
          </w:tcPr>
          <w:p w:rsidR="00DD7B82" w:rsidRPr="00DD7B82" w:rsidRDefault="00DD7B82" w:rsidP="00DD7B82">
            <w:pPr>
              <w:jc w:val="both"/>
              <w:rPr>
                <w:sz w:val="24"/>
                <w:szCs w:val="24"/>
              </w:rPr>
            </w:pPr>
            <w:r w:rsidRPr="00DD7B82">
              <w:rPr>
                <w:sz w:val="24"/>
                <w:szCs w:val="24"/>
              </w:rPr>
              <w:t>В соответствии с Положением о государственном надзоре в области гражданской обороны, утвержденным постановлением Правительства Российской Федерации от 21.05.2007 N 305, проведение плановых проверок с установленной периодичностью в отношении юридических лиц и индивидуальных предпринимателей осуществляется если соблюдается хотя бы один из следующих критериев:</w:t>
            </w:r>
          </w:p>
          <w:p w:rsidR="00DD7B82" w:rsidRPr="00DD7B82" w:rsidRDefault="00DD7B82" w:rsidP="00DD7B82">
            <w:pPr>
              <w:jc w:val="both"/>
              <w:rPr>
                <w:sz w:val="24"/>
                <w:szCs w:val="24"/>
              </w:rPr>
            </w:pPr>
            <w:r w:rsidRPr="00DD7B82">
              <w:rPr>
                <w:sz w:val="24"/>
                <w:szCs w:val="24"/>
              </w:rPr>
              <w:t>наличие у юридического лица или индивидуального предпринимателя категории по гражданской обороне;</w:t>
            </w:r>
          </w:p>
          <w:p w:rsidR="00DD7B82" w:rsidRPr="00DD7B82" w:rsidRDefault="00DD7B82" w:rsidP="00DD7B82">
            <w:pPr>
              <w:jc w:val="both"/>
              <w:rPr>
                <w:sz w:val="24"/>
                <w:szCs w:val="24"/>
              </w:rPr>
            </w:pPr>
            <w:r w:rsidRPr="00DD7B82">
              <w:rPr>
                <w:sz w:val="24"/>
                <w:szCs w:val="24"/>
              </w:rPr>
              <w:t>эксплуатация юридическим лицом или индивидуальным предпринимателем потенциально опасного объекта;</w:t>
            </w:r>
          </w:p>
          <w:p w:rsidR="00DD7B82" w:rsidRPr="00DD7B82" w:rsidRDefault="00DD7B82" w:rsidP="00DD7B82">
            <w:pPr>
              <w:jc w:val="both"/>
              <w:rPr>
                <w:sz w:val="24"/>
                <w:szCs w:val="24"/>
              </w:rPr>
            </w:pPr>
            <w:r w:rsidRPr="00DD7B82">
              <w:rPr>
                <w:sz w:val="24"/>
                <w:szCs w:val="24"/>
              </w:rPr>
              <w:t>эксплуатация юридическим лицом или индивидуальным предпринимателем критически важного объекта;</w:t>
            </w:r>
          </w:p>
          <w:p w:rsidR="00DD7B82" w:rsidRPr="00DD7B82" w:rsidRDefault="00DD7B82" w:rsidP="00DD7B82">
            <w:pPr>
              <w:jc w:val="both"/>
              <w:rPr>
                <w:sz w:val="24"/>
                <w:szCs w:val="24"/>
              </w:rPr>
            </w:pPr>
            <w:r w:rsidRPr="00DD7B82">
              <w:rPr>
                <w:sz w:val="24"/>
                <w:szCs w:val="24"/>
              </w:rPr>
              <w:t>наличие на балансе юридического лица или индивидуального предпринимателя защитного сооружения гражданской обороны;</w:t>
            </w:r>
          </w:p>
          <w:p w:rsidR="008F5C8C" w:rsidRPr="002C2EB3" w:rsidRDefault="00DD7B82" w:rsidP="00DD7B82">
            <w:pPr>
              <w:jc w:val="both"/>
              <w:rPr>
                <w:sz w:val="24"/>
                <w:szCs w:val="24"/>
              </w:rPr>
            </w:pPr>
            <w:r w:rsidRPr="00DD7B82">
              <w:rPr>
                <w:sz w:val="24"/>
                <w:szCs w:val="24"/>
              </w:rPr>
              <w:t>принадлежность юридического лица или индивидуального предпринимателя к оборонно-промышленному комплексу.</w:t>
            </w:r>
          </w:p>
        </w:tc>
      </w:tr>
      <w:tr w:rsidR="008F5C8C" w:rsidTr="00EE6897">
        <w:tc>
          <w:tcPr>
            <w:tcW w:w="704" w:type="dxa"/>
          </w:tcPr>
          <w:p w:rsidR="008F5C8C" w:rsidRDefault="002651AA" w:rsidP="00EE6897">
            <w:pPr>
              <w:jc w:val="center"/>
              <w:rPr>
                <w:sz w:val="24"/>
                <w:szCs w:val="24"/>
              </w:rPr>
            </w:pPr>
            <w:r>
              <w:rPr>
                <w:sz w:val="24"/>
                <w:szCs w:val="24"/>
              </w:rPr>
              <w:t>3</w:t>
            </w:r>
          </w:p>
        </w:tc>
        <w:tc>
          <w:tcPr>
            <w:tcW w:w="3115" w:type="dxa"/>
          </w:tcPr>
          <w:p w:rsidR="008F5C8C" w:rsidRPr="008F5C8C" w:rsidRDefault="008F5C8C" w:rsidP="00EE6897">
            <w:pPr>
              <w:jc w:val="both"/>
              <w:rPr>
                <w:sz w:val="24"/>
                <w:szCs w:val="24"/>
              </w:rPr>
            </w:pPr>
            <w:r w:rsidRPr="008F5C8C">
              <w:rPr>
                <w:sz w:val="24"/>
                <w:szCs w:val="24"/>
              </w:rPr>
              <w:t xml:space="preserve">Возможно ли использование защитного сооружения гражданской </w:t>
            </w:r>
            <w:r w:rsidRPr="008F5C8C">
              <w:rPr>
                <w:sz w:val="24"/>
                <w:szCs w:val="24"/>
              </w:rPr>
              <w:lastRenderedPageBreak/>
              <w:t>обороны, расположенного под административным зданием под зал для занятий фитнесом, в котором предполагается размещение помещений душевых и саун.</w:t>
            </w:r>
          </w:p>
        </w:tc>
        <w:tc>
          <w:tcPr>
            <w:tcW w:w="5532" w:type="dxa"/>
          </w:tcPr>
          <w:p w:rsidR="008F5C8C" w:rsidRPr="008F5C8C" w:rsidRDefault="008F5C8C" w:rsidP="008F5C8C">
            <w:pPr>
              <w:jc w:val="both"/>
              <w:rPr>
                <w:sz w:val="24"/>
                <w:szCs w:val="24"/>
              </w:rPr>
            </w:pPr>
            <w:r w:rsidRPr="008F5C8C">
              <w:rPr>
                <w:sz w:val="24"/>
                <w:szCs w:val="24"/>
              </w:rPr>
              <w:lastRenderedPageBreak/>
              <w:t xml:space="preserve">В соответствии с требованиями п. 4.5 СП 88.13330.2014 «СНиП II-11-77*. Защитные сооружения гражданской обороны» защитные </w:t>
            </w:r>
            <w:r w:rsidRPr="008F5C8C">
              <w:rPr>
                <w:sz w:val="24"/>
                <w:szCs w:val="24"/>
              </w:rPr>
              <w:lastRenderedPageBreak/>
              <w:t>сооружения допускается использовать для спортивных занятий, в том числе с душевыми.</w:t>
            </w:r>
          </w:p>
          <w:p w:rsidR="008F5C8C" w:rsidRPr="008F5C8C" w:rsidRDefault="008F5C8C" w:rsidP="008F5C8C">
            <w:pPr>
              <w:jc w:val="both"/>
              <w:rPr>
                <w:sz w:val="24"/>
                <w:szCs w:val="24"/>
              </w:rPr>
            </w:pPr>
            <w:r w:rsidRPr="008F5C8C">
              <w:rPr>
                <w:sz w:val="24"/>
                <w:szCs w:val="24"/>
              </w:rPr>
              <w:t>Размещение помещений для саун необходимо согласовать с территориальными органами МЧС России.</w:t>
            </w:r>
          </w:p>
        </w:tc>
      </w:tr>
      <w:tr w:rsidR="008F5C8C" w:rsidTr="00EE6897">
        <w:tc>
          <w:tcPr>
            <w:tcW w:w="704" w:type="dxa"/>
          </w:tcPr>
          <w:p w:rsidR="008F5C8C" w:rsidRDefault="00AE687B" w:rsidP="00EE6897">
            <w:pPr>
              <w:jc w:val="center"/>
              <w:rPr>
                <w:sz w:val="24"/>
                <w:szCs w:val="24"/>
              </w:rPr>
            </w:pPr>
            <w:r>
              <w:rPr>
                <w:sz w:val="24"/>
                <w:szCs w:val="24"/>
              </w:rPr>
              <w:lastRenderedPageBreak/>
              <w:t>4</w:t>
            </w:r>
          </w:p>
        </w:tc>
        <w:tc>
          <w:tcPr>
            <w:tcW w:w="3115" w:type="dxa"/>
          </w:tcPr>
          <w:p w:rsidR="008F5C8C" w:rsidRPr="008F5C8C" w:rsidRDefault="002651AA" w:rsidP="00EE6897">
            <w:pPr>
              <w:jc w:val="both"/>
              <w:rPr>
                <w:sz w:val="24"/>
                <w:szCs w:val="24"/>
              </w:rPr>
            </w:pPr>
            <w:r w:rsidRPr="002651AA">
              <w:rPr>
                <w:sz w:val="24"/>
                <w:szCs w:val="24"/>
              </w:rPr>
              <w:t>Требуется ли организации, не категорированной по гражданской обороне, эксплуатирующей опасные производственные объекты III и IV классов опасности, не имеющей мобилизационного задания, не эксплуатирующей химические опасные производственные объекты, прекращающей работу в военное время, создавать и поддерживать в состоянии готовности локальные систе</w:t>
            </w:r>
            <w:r w:rsidR="00457B33">
              <w:rPr>
                <w:sz w:val="24"/>
                <w:szCs w:val="24"/>
              </w:rPr>
              <w:t>мы оповещения. Какой нормативно-</w:t>
            </w:r>
            <w:r w:rsidRPr="002651AA">
              <w:rPr>
                <w:sz w:val="24"/>
                <w:szCs w:val="24"/>
              </w:rPr>
              <w:t>правовой акт устанавливает требование к наличию у организаций локальной системы оповещения.</w:t>
            </w:r>
          </w:p>
        </w:tc>
        <w:tc>
          <w:tcPr>
            <w:tcW w:w="5532" w:type="dxa"/>
          </w:tcPr>
          <w:p w:rsidR="002651AA" w:rsidRPr="002651AA" w:rsidRDefault="002651AA" w:rsidP="002651AA">
            <w:pPr>
              <w:jc w:val="both"/>
              <w:rPr>
                <w:sz w:val="24"/>
                <w:szCs w:val="24"/>
              </w:rPr>
            </w:pPr>
            <w:r w:rsidRPr="002651AA">
              <w:rPr>
                <w:sz w:val="24"/>
                <w:szCs w:val="24"/>
              </w:rPr>
              <w:t>В соответствии со статьей 9 Федерального закона от 12.02.1998 № 28-ФЗ «О гражданской обороне» (далее - Федеральный закон) локальные системы оповещения создают и поддерживают в состоянии готовности организации, эксплуатирующие опасные производственные объекты I и II класс</w:t>
            </w:r>
            <w:r w:rsidR="006A1BDF">
              <w:rPr>
                <w:sz w:val="24"/>
                <w:szCs w:val="24"/>
              </w:rPr>
              <w:t>ов опасности, особо радиационно-</w:t>
            </w:r>
            <w:r w:rsidRPr="002651AA">
              <w:rPr>
                <w:sz w:val="24"/>
                <w:szCs w:val="24"/>
              </w:rPr>
              <w:t>опасные и ядерно</w:t>
            </w:r>
            <w:r w:rsidR="006A1BDF">
              <w:rPr>
                <w:sz w:val="24"/>
                <w:szCs w:val="24"/>
              </w:rPr>
              <w:t>-</w:t>
            </w:r>
            <w:r w:rsidRPr="002651AA">
              <w:rPr>
                <w:sz w:val="24"/>
                <w:szCs w:val="24"/>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(далее - потенциально опасные объекты).</w:t>
            </w:r>
          </w:p>
          <w:p w:rsidR="002651AA" w:rsidRPr="002651AA" w:rsidRDefault="002651AA" w:rsidP="002651AA">
            <w:pPr>
              <w:jc w:val="both"/>
              <w:rPr>
                <w:sz w:val="24"/>
                <w:szCs w:val="24"/>
              </w:rPr>
            </w:pPr>
            <w:r w:rsidRPr="002651AA">
              <w:rPr>
                <w:sz w:val="24"/>
                <w:szCs w:val="24"/>
              </w:rPr>
              <w:t>Требования к порядку создания локальных систем оповещения в районах размещения потенциально опасных объектов регламентированы постановлением Совета Министров - Правительства Российской Федерации от 01.03.1993 № 178.</w:t>
            </w:r>
          </w:p>
          <w:p w:rsidR="008F5C8C" w:rsidRPr="008F5C8C" w:rsidRDefault="002651AA" w:rsidP="002651AA">
            <w:pPr>
              <w:jc w:val="both"/>
              <w:rPr>
                <w:sz w:val="24"/>
                <w:szCs w:val="24"/>
              </w:rPr>
            </w:pPr>
            <w:r w:rsidRPr="002651AA">
              <w:rPr>
                <w:sz w:val="24"/>
                <w:szCs w:val="24"/>
              </w:rPr>
              <w:t>Создание локальных систем оповещения в организациях, не указанных в статье 9 Федерального закона, не требуется.</w:t>
            </w:r>
          </w:p>
        </w:tc>
      </w:tr>
      <w:tr w:rsidR="00DD7B82" w:rsidTr="00EE6897">
        <w:tc>
          <w:tcPr>
            <w:tcW w:w="704" w:type="dxa"/>
          </w:tcPr>
          <w:p w:rsidR="00DD7B82" w:rsidRDefault="00DD7B82" w:rsidP="00EE6897">
            <w:pPr>
              <w:jc w:val="center"/>
              <w:rPr>
                <w:sz w:val="24"/>
                <w:szCs w:val="24"/>
              </w:rPr>
            </w:pPr>
            <w:r>
              <w:rPr>
                <w:sz w:val="24"/>
                <w:szCs w:val="24"/>
              </w:rPr>
              <w:t>5</w:t>
            </w:r>
          </w:p>
        </w:tc>
        <w:tc>
          <w:tcPr>
            <w:tcW w:w="3115" w:type="dxa"/>
          </w:tcPr>
          <w:p w:rsidR="00DD7B82" w:rsidRPr="00DD7B82" w:rsidRDefault="00DD7B82" w:rsidP="00DD7B82">
            <w:pPr>
              <w:jc w:val="both"/>
              <w:rPr>
                <w:sz w:val="24"/>
                <w:szCs w:val="24"/>
              </w:rPr>
            </w:pPr>
            <w:r w:rsidRPr="00DD7B82">
              <w:rPr>
                <w:sz w:val="24"/>
                <w:szCs w:val="24"/>
              </w:rPr>
              <w:t>На каких основаниях производится отнесение организаций к категориям риска по гражданской обороне</w:t>
            </w:r>
          </w:p>
          <w:p w:rsidR="00DD7B82" w:rsidRPr="002651AA" w:rsidRDefault="00DD7B82" w:rsidP="00EE6897">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t>В соответствии с Положением о государственном надзоре в области защиты населения и территорий от чрезвычайных ситуаций природного и техногенного характера, утвержденным постановлением Правительства Российской Федерации от 24.12.2015 N 1418, и Положением о государственном надзоре в области гражданской обороны, утвержденным постановлением Правительства Российской Федерации от 21.05.2007 N 305, главным управлениям МЧС России по субъектам Российской Федерации предоставлены полномочия самостоятельно относить деятельность юридических лиц и индивидуальных предпринимателей к категориям риска.</w:t>
            </w:r>
          </w:p>
          <w:p w:rsidR="00DD7B82" w:rsidRPr="00DD7B82" w:rsidRDefault="00DD7B82" w:rsidP="00DD7B82">
            <w:pPr>
              <w:jc w:val="both"/>
              <w:rPr>
                <w:sz w:val="24"/>
                <w:szCs w:val="24"/>
              </w:rPr>
            </w:pPr>
            <w:r w:rsidRPr="00DD7B82">
              <w:rPr>
                <w:sz w:val="24"/>
                <w:szCs w:val="24"/>
              </w:rPr>
              <w:t xml:space="preserve">Данная работа проводится на основании соответствующих решений руководителя (заместителя руководителя) соответствующего территориального органа МЧС России или руководителя (заместителя руководителя) территориального отдела (отделения, инспекции) структурного подразделения территориального органа МЧС России, в сферу ведения которого входят вопросы организации и осуществления надзорной деятельности, по месту нахождения </w:t>
            </w:r>
            <w:r w:rsidRPr="00DD7B82">
              <w:rPr>
                <w:sz w:val="24"/>
                <w:szCs w:val="24"/>
              </w:rPr>
              <w:lastRenderedPageBreak/>
              <w:t>юридических лиц и индивидуальных предпринимателей.</w:t>
            </w:r>
          </w:p>
          <w:p w:rsidR="00DD7B82" w:rsidRPr="002651AA" w:rsidRDefault="00DD7B82" w:rsidP="00DD7B82">
            <w:pPr>
              <w:jc w:val="both"/>
              <w:rPr>
                <w:sz w:val="24"/>
                <w:szCs w:val="24"/>
              </w:rPr>
            </w:pPr>
            <w:r w:rsidRPr="00DD7B82">
              <w:rPr>
                <w:sz w:val="24"/>
                <w:szCs w:val="24"/>
              </w:rPr>
              <w:t>По итогам присвоения деятельности юридических лиц и индивидуальных предпринимателей категорий риска территориальными органами МЧС России формируются перечни юридических лиц и индивидуальных предпринимателей, в отношении которых проводятся плановые проверки в области гражданской обороны и защиты населения и территорий от чрезвычайных ситуаций.</w:t>
            </w:r>
          </w:p>
        </w:tc>
      </w:tr>
      <w:tr w:rsidR="00DD7B82" w:rsidTr="00EE6897">
        <w:tc>
          <w:tcPr>
            <w:tcW w:w="704" w:type="dxa"/>
          </w:tcPr>
          <w:p w:rsidR="00DD7B82" w:rsidRDefault="00DD7B82" w:rsidP="00EE6897">
            <w:pPr>
              <w:jc w:val="center"/>
              <w:rPr>
                <w:sz w:val="24"/>
                <w:szCs w:val="24"/>
              </w:rPr>
            </w:pPr>
            <w:r>
              <w:rPr>
                <w:sz w:val="24"/>
                <w:szCs w:val="24"/>
              </w:rPr>
              <w:lastRenderedPageBreak/>
              <w:t>6</w:t>
            </w:r>
          </w:p>
        </w:tc>
        <w:tc>
          <w:tcPr>
            <w:tcW w:w="3115" w:type="dxa"/>
          </w:tcPr>
          <w:p w:rsidR="00DD7B82" w:rsidRPr="00DD7B82" w:rsidRDefault="00DD7B82" w:rsidP="00DD7B82">
            <w:pPr>
              <w:jc w:val="both"/>
              <w:rPr>
                <w:sz w:val="24"/>
                <w:szCs w:val="24"/>
              </w:rPr>
            </w:pPr>
            <w:r w:rsidRPr="00DD7B82">
              <w:rPr>
                <w:sz w:val="24"/>
                <w:szCs w:val="24"/>
              </w:rPr>
              <w:t>Выполнение каких требований и мероприятий в области гражданской обороны, отображенных в вопросах проверочного листа (списка контрольных вопросов), являются для организации обязательными в зависимости от статуса организации (отнесена/не отнесена к категории, продолжает или не продолжает работу в военное время и др.)</w:t>
            </w:r>
          </w:p>
          <w:p w:rsidR="00DD7B82" w:rsidRPr="002651AA" w:rsidRDefault="00DD7B82" w:rsidP="00EE6897">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t>Предусмотренные приказом МЧС России от 27.02.2018 N 78 "Об утверждении формы проверочного листа (списка контрольных вопросов), используемого при осуществлении государственного надзора в области гражданской обороны при проведении плановых проверок по контролю за соблюдением установленных требований в области гражданской обороны" вопросы, отражающие содержание установленных требований, уточняют отдельные категории требований, которые являются обязательными для организаций в зависимости от их статуса.</w:t>
            </w:r>
          </w:p>
          <w:p w:rsidR="00DD7B82" w:rsidRPr="002651AA" w:rsidRDefault="00DD7B82" w:rsidP="00DD7B82">
            <w:pPr>
              <w:jc w:val="both"/>
              <w:rPr>
                <w:sz w:val="24"/>
                <w:szCs w:val="24"/>
              </w:rPr>
            </w:pPr>
            <w:r w:rsidRPr="00DD7B82">
              <w:rPr>
                <w:sz w:val="24"/>
                <w:szCs w:val="24"/>
              </w:rPr>
              <w:t>Если вопросами не предусмотрена конкретизация организаций в зависимости от их статуса, то требования распространяются на все организации.</w:t>
            </w:r>
          </w:p>
        </w:tc>
      </w:tr>
      <w:tr w:rsidR="00DD7B82" w:rsidTr="00EE6897">
        <w:tc>
          <w:tcPr>
            <w:tcW w:w="704" w:type="dxa"/>
          </w:tcPr>
          <w:p w:rsidR="00DD7B82" w:rsidRDefault="00DD7B82" w:rsidP="00EE6897">
            <w:pPr>
              <w:jc w:val="center"/>
              <w:rPr>
                <w:sz w:val="24"/>
                <w:szCs w:val="24"/>
              </w:rPr>
            </w:pPr>
            <w:r>
              <w:rPr>
                <w:sz w:val="24"/>
                <w:szCs w:val="24"/>
              </w:rPr>
              <w:t>7</w:t>
            </w:r>
          </w:p>
        </w:tc>
        <w:tc>
          <w:tcPr>
            <w:tcW w:w="3115" w:type="dxa"/>
          </w:tcPr>
          <w:p w:rsidR="00DD7B82" w:rsidRPr="00DD7B82" w:rsidRDefault="00DD7B82" w:rsidP="00DD7B82">
            <w:pPr>
              <w:jc w:val="both"/>
              <w:rPr>
                <w:sz w:val="24"/>
                <w:szCs w:val="24"/>
              </w:rPr>
            </w:pPr>
            <w:r w:rsidRPr="00DD7B82">
              <w:rPr>
                <w:sz w:val="24"/>
                <w:szCs w:val="24"/>
              </w:rPr>
              <w:t>Необходимо ли отнесение опасных производственных объектов I и II классов опасности, не имеющих существенного оборонного и экономического значения, к категории по ГО и, как следствие создание для них нештатных аварийно-спасательных формирований</w:t>
            </w:r>
          </w:p>
          <w:p w:rsidR="00DD7B82" w:rsidRPr="002651AA" w:rsidRDefault="00DD7B82" w:rsidP="00EE6897">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t>В соответствии с ч. 1 ст. 10 Федеральным законом от 21 июля 1997 г. N 116-ФЗ "О промышленной безопасности опасных производственных объектов" все организации, эксплуатирующие опасные производственные объекты, в целях обеспечения готовности к действиям по локализации и ликвидации последствий аварии обязаны создавать собственные нештатные аварийно-спасательные формирования из числа работников.</w:t>
            </w:r>
          </w:p>
          <w:p w:rsidR="00DD7B82" w:rsidRPr="00DD7B82" w:rsidRDefault="00DD7B82" w:rsidP="00DD7B82">
            <w:pPr>
              <w:jc w:val="both"/>
              <w:rPr>
                <w:sz w:val="24"/>
                <w:szCs w:val="24"/>
              </w:rPr>
            </w:pPr>
            <w:r w:rsidRPr="00DD7B82">
              <w:rPr>
                <w:sz w:val="24"/>
                <w:szCs w:val="24"/>
              </w:rPr>
              <w:t>Федеральным законом от 12 февраля 1998 г. N 28-ФЗ "О гражданской обороне" конкретизируются нормы по созданию нештатных аварийно-спасательных формирований (далее - НАСФ) в целях осуществления дифференцированного подхода.</w:t>
            </w:r>
          </w:p>
          <w:p w:rsidR="00DD7B82" w:rsidRPr="002651AA" w:rsidRDefault="00DD7B82" w:rsidP="00DD7B82">
            <w:pPr>
              <w:jc w:val="both"/>
              <w:rPr>
                <w:sz w:val="24"/>
                <w:szCs w:val="24"/>
              </w:rPr>
            </w:pPr>
            <w:r w:rsidRPr="00DD7B82">
              <w:rPr>
                <w:sz w:val="24"/>
                <w:szCs w:val="24"/>
              </w:rPr>
              <w:t>Вместе с тем исключение нормы по созданию НАСФ приведет к правовому пробелу в части планирования и осуществления мероприятия по локализации и ликвидации последствий аварий на опасном производственном объекте.</w:t>
            </w:r>
          </w:p>
        </w:tc>
      </w:tr>
      <w:tr w:rsidR="00DD7B82" w:rsidTr="00EE6897">
        <w:tc>
          <w:tcPr>
            <w:tcW w:w="704" w:type="dxa"/>
          </w:tcPr>
          <w:p w:rsidR="00DD7B82" w:rsidRDefault="00DD7B82" w:rsidP="00EE6897">
            <w:pPr>
              <w:jc w:val="center"/>
              <w:rPr>
                <w:sz w:val="24"/>
                <w:szCs w:val="24"/>
              </w:rPr>
            </w:pPr>
            <w:r>
              <w:rPr>
                <w:sz w:val="24"/>
                <w:szCs w:val="24"/>
              </w:rPr>
              <w:t>8</w:t>
            </w:r>
          </w:p>
        </w:tc>
        <w:tc>
          <w:tcPr>
            <w:tcW w:w="3115" w:type="dxa"/>
          </w:tcPr>
          <w:p w:rsidR="00DD7B82" w:rsidRPr="00DD7B82" w:rsidRDefault="00DD7B82" w:rsidP="00DD7B82">
            <w:pPr>
              <w:jc w:val="both"/>
              <w:rPr>
                <w:sz w:val="24"/>
                <w:szCs w:val="24"/>
              </w:rPr>
            </w:pPr>
            <w:r w:rsidRPr="00DD7B82">
              <w:rPr>
                <w:sz w:val="24"/>
                <w:szCs w:val="24"/>
              </w:rPr>
              <w:t xml:space="preserve">Организации планируют и организуют проведение мероприятий по гражданской обороне и в области защиты работников организаций и подведомственных </w:t>
            </w:r>
            <w:r w:rsidRPr="00DD7B82">
              <w:rPr>
                <w:sz w:val="24"/>
                <w:szCs w:val="24"/>
              </w:rPr>
              <w:lastRenderedPageBreak/>
              <w:t>объектов от ЧС. Возможна ли разработка единого планирующего документа, объединяющего План гражданской обороны, План действий по предупреждению и ликвидации ЧС и План по ликвидации аварийных разливов нефти и нефтепродуктов</w:t>
            </w:r>
          </w:p>
          <w:p w:rsidR="00DD7B82" w:rsidRPr="002651AA" w:rsidRDefault="00DD7B82" w:rsidP="00EE6897">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lastRenderedPageBreak/>
              <w:t xml:space="preserve">Вопросы разработки планов гражданской обороны, планов действий по предупреждению и ликвидации чрезвычайных ситуаций и планов по предупреждению и ликвидации разливов нефти и нефтепродуктов регулируются отдельными законодательными актами и иными нормативными </w:t>
            </w:r>
            <w:r w:rsidRPr="00DD7B82">
              <w:rPr>
                <w:sz w:val="24"/>
                <w:szCs w:val="24"/>
              </w:rPr>
              <w:lastRenderedPageBreak/>
              <w:t>правовыми актами, относящимися к различной области применения.</w:t>
            </w:r>
          </w:p>
          <w:p w:rsidR="00DD7B82" w:rsidRPr="00DD7B82" w:rsidRDefault="00DD7B82" w:rsidP="00DD7B82">
            <w:pPr>
              <w:jc w:val="both"/>
              <w:rPr>
                <w:sz w:val="24"/>
                <w:szCs w:val="24"/>
              </w:rPr>
            </w:pPr>
            <w:r w:rsidRPr="00DD7B82">
              <w:rPr>
                <w:sz w:val="24"/>
                <w:szCs w:val="24"/>
              </w:rPr>
              <w:t>Такими законодательными и иными нормативными правовыми актами являются:</w:t>
            </w:r>
          </w:p>
          <w:p w:rsidR="00DD7B82" w:rsidRPr="00DD7B82" w:rsidRDefault="00DD7B82" w:rsidP="00DD7B82">
            <w:pPr>
              <w:jc w:val="both"/>
              <w:rPr>
                <w:sz w:val="24"/>
                <w:szCs w:val="24"/>
              </w:rPr>
            </w:pPr>
            <w:r w:rsidRPr="00DD7B82">
              <w:rPr>
                <w:sz w:val="24"/>
                <w:szCs w:val="24"/>
              </w:rPr>
              <w:t>Федеральный закон от 12 февраля 1998 г. N 28-ФЗ "О гражданской обороне";</w:t>
            </w:r>
          </w:p>
          <w:p w:rsidR="00DD7B82" w:rsidRPr="00DD7B82" w:rsidRDefault="00DD7B82" w:rsidP="00DD7B82">
            <w:pPr>
              <w:jc w:val="both"/>
              <w:rPr>
                <w:sz w:val="24"/>
                <w:szCs w:val="24"/>
              </w:rPr>
            </w:pPr>
            <w:r w:rsidRPr="00DD7B82">
              <w:rPr>
                <w:sz w:val="24"/>
                <w:szCs w:val="24"/>
              </w:rPr>
              <w:t>Федеральный закон от 21 декабря 1994 г. N 68-ФЗ "О защите населения и территорий от чрезвычайных ситуаций природного и техногенного характера";</w:t>
            </w:r>
          </w:p>
          <w:p w:rsidR="00DD7B82" w:rsidRPr="00DD7B82" w:rsidRDefault="00DD7B82" w:rsidP="00DD7B82">
            <w:pPr>
              <w:jc w:val="both"/>
              <w:rPr>
                <w:sz w:val="24"/>
                <w:szCs w:val="24"/>
              </w:rPr>
            </w:pPr>
            <w:r w:rsidRPr="00DD7B82">
              <w:rPr>
                <w:sz w:val="24"/>
                <w:szCs w:val="24"/>
              </w:rPr>
              <w:t>Федеральный закон от 30 ноября 1995 г. N 187-ФЗ "О континентальном шельфе Российской Федерации";</w:t>
            </w:r>
          </w:p>
          <w:p w:rsidR="00DD7B82" w:rsidRPr="00DD7B82" w:rsidRDefault="00DD7B82" w:rsidP="00DD7B82">
            <w:pPr>
              <w:jc w:val="both"/>
              <w:rPr>
                <w:sz w:val="24"/>
                <w:szCs w:val="24"/>
              </w:rPr>
            </w:pPr>
            <w:r w:rsidRPr="00DD7B82">
              <w:rPr>
                <w:sz w:val="24"/>
                <w:szCs w:val="24"/>
              </w:rPr>
              <w:t>Федеральный закон от 31 июля 1998 г. N 155-ФЗ "О внутренних морских водах, территориальном море и прилежащей зоне Российской Федерации";</w:t>
            </w:r>
          </w:p>
          <w:p w:rsidR="00DD7B82" w:rsidRPr="00DD7B82" w:rsidRDefault="00DD7B82" w:rsidP="00DD7B82">
            <w:pPr>
              <w:jc w:val="both"/>
              <w:rPr>
                <w:sz w:val="24"/>
                <w:szCs w:val="24"/>
              </w:rPr>
            </w:pPr>
            <w:r w:rsidRPr="00DD7B82">
              <w:rPr>
                <w:sz w:val="24"/>
                <w:szCs w:val="24"/>
              </w:rPr>
              <w:t>постановление Правительства Российской Федерации от 14 ноября 2014 г. N 1189 "Об организации предупреждения и ликвидации разливов нефти и нефтепродуктов на континентальном шельфе Российской Федерации, во внутренних морских водах, в территориальном море и прилежащей зоне Российской Федерации";</w:t>
            </w:r>
          </w:p>
          <w:p w:rsidR="00DD7B82" w:rsidRPr="00DD7B82" w:rsidRDefault="00DD7B82" w:rsidP="00DD7B82">
            <w:pPr>
              <w:jc w:val="both"/>
              <w:rPr>
                <w:sz w:val="24"/>
                <w:szCs w:val="24"/>
              </w:rPr>
            </w:pPr>
            <w:r w:rsidRPr="00DD7B82">
              <w:rPr>
                <w:sz w:val="24"/>
                <w:szCs w:val="24"/>
              </w:rPr>
              <w:t>постановление Правительства Российской Федерации от 21 августа 2000 г. N 613 "О неотложных мерах по предупреждению и ликвидации аварийных разливов нефти и нефтепродуктов";</w:t>
            </w:r>
          </w:p>
          <w:p w:rsidR="00DD7B82" w:rsidRPr="00DD7B82" w:rsidRDefault="00DD7B82" w:rsidP="00DD7B82">
            <w:pPr>
              <w:jc w:val="both"/>
              <w:rPr>
                <w:sz w:val="24"/>
                <w:szCs w:val="24"/>
              </w:rPr>
            </w:pPr>
            <w:r w:rsidRPr="00DD7B82">
              <w:rPr>
                <w:sz w:val="24"/>
                <w:szCs w:val="24"/>
              </w:rPr>
              <w:t>приказ МЧС России от 21.12.2004 N 621 "Об утверждении правил разработки и согласования планов по предупреждению и ликвидации разливов нефти и нефтепродуктов на территории Российской Федерации".</w:t>
            </w:r>
          </w:p>
          <w:p w:rsidR="00DD7B82" w:rsidRPr="002651AA" w:rsidRDefault="00DD7B82" w:rsidP="00DD7B82">
            <w:pPr>
              <w:jc w:val="both"/>
              <w:rPr>
                <w:sz w:val="24"/>
                <w:szCs w:val="24"/>
              </w:rPr>
            </w:pPr>
            <w:r w:rsidRPr="00DD7B82">
              <w:rPr>
                <w:sz w:val="24"/>
                <w:szCs w:val="24"/>
              </w:rPr>
              <w:t>Учитывая, что правовое регулирование требований к разработке вышеуказанных планирующих документов имеет различный характер, а также необходимости обеспечения соблюдения режима секретности при планировании мероприятий в области гражданской обороны, что может негативно повлиять на оперативность проведения работ по ликвидации чрезвычайных ситуаций, считаем разработку единого планирующего документа по гражданской обороне, предупреждению и ликвидации чрезвычайных ситуаций нецелесообразным.</w:t>
            </w:r>
          </w:p>
        </w:tc>
      </w:tr>
      <w:tr w:rsidR="00DD7B82" w:rsidTr="00EE6897">
        <w:tc>
          <w:tcPr>
            <w:tcW w:w="704" w:type="dxa"/>
          </w:tcPr>
          <w:p w:rsidR="00DD7B82" w:rsidRDefault="00DD7B82" w:rsidP="00EE6897">
            <w:pPr>
              <w:jc w:val="center"/>
              <w:rPr>
                <w:sz w:val="24"/>
                <w:szCs w:val="24"/>
              </w:rPr>
            </w:pPr>
            <w:r>
              <w:rPr>
                <w:sz w:val="24"/>
                <w:szCs w:val="24"/>
              </w:rPr>
              <w:lastRenderedPageBreak/>
              <w:t>9</w:t>
            </w:r>
          </w:p>
        </w:tc>
        <w:tc>
          <w:tcPr>
            <w:tcW w:w="3115" w:type="dxa"/>
          </w:tcPr>
          <w:p w:rsidR="00DD7B82" w:rsidRPr="00DD7B82" w:rsidRDefault="00DD7B82" w:rsidP="00DD7B82">
            <w:pPr>
              <w:jc w:val="both"/>
              <w:rPr>
                <w:sz w:val="24"/>
                <w:szCs w:val="24"/>
              </w:rPr>
            </w:pPr>
            <w:r w:rsidRPr="00DD7B82">
              <w:rPr>
                <w:sz w:val="24"/>
                <w:szCs w:val="24"/>
              </w:rPr>
              <w:t xml:space="preserve">Необходимо ли отнесение опасных производственных объектов I и II классов опасности, не имеющих существенного оборонного и экономического значения, к категории по ГО и, как следствие создание для них </w:t>
            </w:r>
            <w:r w:rsidRPr="00DD7B82">
              <w:rPr>
                <w:sz w:val="24"/>
                <w:szCs w:val="24"/>
              </w:rPr>
              <w:lastRenderedPageBreak/>
              <w:t>нештатных аварийно-спасательных формирований</w:t>
            </w:r>
          </w:p>
          <w:p w:rsidR="00DD7B82" w:rsidRPr="00DD7B82" w:rsidRDefault="00DD7B82" w:rsidP="00DD7B82">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lastRenderedPageBreak/>
              <w:t xml:space="preserve">В соответствии с ч. 1 ст. 10 Федеральным законом от 21 июля 1997 г. N 116-ФЗ "О промышленной безопасности опасных производственных объектов" все организации, эксплуатирующие опасные производственные объекты, в целях обеспечения готовности к действиям по локализации и ликвидации последствий аварии обязаны создавать собственные нештатные </w:t>
            </w:r>
            <w:r w:rsidRPr="00DD7B82">
              <w:rPr>
                <w:sz w:val="24"/>
                <w:szCs w:val="24"/>
              </w:rPr>
              <w:lastRenderedPageBreak/>
              <w:t>аварийно-спасательные формирования из числа работников.</w:t>
            </w:r>
          </w:p>
          <w:p w:rsidR="00DD7B82" w:rsidRPr="00DD7B82" w:rsidRDefault="00DD7B82" w:rsidP="00DD7B82">
            <w:pPr>
              <w:jc w:val="both"/>
              <w:rPr>
                <w:sz w:val="24"/>
                <w:szCs w:val="24"/>
              </w:rPr>
            </w:pPr>
            <w:r w:rsidRPr="00DD7B82">
              <w:rPr>
                <w:sz w:val="24"/>
                <w:szCs w:val="24"/>
              </w:rPr>
              <w:t>Федеральным законом от 12 февраля 1998 г. N 28-ФЗ "О гражданской обороне" конкретизируются нормы по созданию нештатных аварийно-спасательных формирований (далее - НАСФ) в целях осуществления дифференцированного подхода.</w:t>
            </w:r>
          </w:p>
          <w:p w:rsidR="00DD7B82" w:rsidRPr="00DD7B82" w:rsidRDefault="00DD7B82" w:rsidP="00DD7B82">
            <w:pPr>
              <w:jc w:val="both"/>
              <w:rPr>
                <w:sz w:val="24"/>
                <w:szCs w:val="24"/>
              </w:rPr>
            </w:pPr>
            <w:r w:rsidRPr="00DD7B82">
              <w:rPr>
                <w:sz w:val="24"/>
                <w:szCs w:val="24"/>
              </w:rPr>
              <w:t>Вместе с тем исключение нормы по созданию НАСФ приведет к правовому пробелу в части планирования и осуществления мероприятия по локализации и ликвидации последствий аварий на опасном производственном объекте.</w:t>
            </w:r>
          </w:p>
        </w:tc>
      </w:tr>
      <w:tr w:rsidR="00DD7B82" w:rsidTr="00EE6897">
        <w:tc>
          <w:tcPr>
            <w:tcW w:w="704" w:type="dxa"/>
          </w:tcPr>
          <w:p w:rsidR="00DD7B82" w:rsidRDefault="00DD7B82" w:rsidP="00EE6897">
            <w:pPr>
              <w:jc w:val="center"/>
              <w:rPr>
                <w:sz w:val="24"/>
                <w:szCs w:val="24"/>
              </w:rPr>
            </w:pPr>
            <w:r>
              <w:rPr>
                <w:sz w:val="24"/>
                <w:szCs w:val="24"/>
              </w:rPr>
              <w:lastRenderedPageBreak/>
              <w:t>10</w:t>
            </w:r>
          </w:p>
        </w:tc>
        <w:tc>
          <w:tcPr>
            <w:tcW w:w="3115" w:type="dxa"/>
          </w:tcPr>
          <w:p w:rsidR="00DD7B82" w:rsidRPr="00DD7B82" w:rsidRDefault="00DD7B82" w:rsidP="00DD7B82">
            <w:pPr>
              <w:jc w:val="both"/>
              <w:rPr>
                <w:sz w:val="24"/>
                <w:szCs w:val="24"/>
              </w:rPr>
            </w:pPr>
            <w:r w:rsidRPr="00DD7B82">
              <w:rPr>
                <w:sz w:val="24"/>
                <w:szCs w:val="24"/>
              </w:rPr>
              <w:t>Кто осуществляет отнесение организаций к субъектам надзора в области гражданской обороны.</w:t>
            </w:r>
          </w:p>
          <w:p w:rsidR="00DD7B82" w:rsidRPr="00DD7B82" w:rsidRDefault="00DD7B82" w:rsidP="00DD7B82">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t>В соответствии со статьей 26.3 Федерального закона от 06.10.1999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статьями 14, 15, 16 Федерального закона от 06.10.2003 N 131-ФЗ "Об общих принципах организации местного самоуправления в Российской Федерации" на органы исполнительной власти субъектов Российской Федерации и органы местного самоуправления возложены полномочия по организации и осуществлению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w:t>
            </w:r>
          </w:p>
          <w:p w:rsidR="00DD7B82" w:rsidRPr="00DD7B82" w:rsidRDefault="00DD7B82" w:rsidP="00DD7B82">
            <w:pPr>
              <w:jc w:val="both"/>
              <w:rPr>
                <w:sz w:val="24"/>
                <w:szCs w:val="24"/>
              </w:rPr>
            </w:pPr>
            <w:r w:rsidRPr="00DD7B82">
              <w:rPr>
                <w:sz w:val="24"/>
                <w:szCs w:val="24"/>
              </w:rPr>
              <w:t>В связи с этим, органы исполнительной власти субъектов Российской Федерации и органы местного самоуправления определяют степень участия организаций в области гражданской обороны, на территории соответствующих субъектов Российской Федерации и муниципальных образований.</w:t>
            </w:r>
          </w:p>
          <w:p w:rsidR="00DD7B82" w:rsidRPr="00DD7B82" w:rsidRDefault="00DD7B82" w:rsidP="00DD7B82">
            <w:pPr>
              <w:jc w:val="both"/>
              <w:rPr>
                <w:sz w:val="24"/>
                <w:szCs w:val="24"/>
              </w:rPr>
            </w:pPr>
            <w:r w:rsidRPr="00DD7B82">
              <w:rPr>
                <w:sz w:val="24"/>
                <w:szCs w:val="24"/>
              </w:rPr>
              <w:t>Указанные организации относятся к субъектам надзора в области гражданской обороны.</w:t>
            </w:r>
          </w:p>
        </w:tc>
      </w:tr>
      <w:tr w:rsidR="00DD7B82" w:rsidTr="00EE6897">
        <w:tc>
          <w:tcPr>
            <w:tcW w:w="704" w:type="dxa"/>
          </w:tcPr>
          <w:p w:rsidR="00DD7B82" w:rsidRDefault="00DD7B82" w:rsidP="00EE6897">
            <w:pPr>
              <w:jc w:val="center"/>
              <w:rPr>
                <w:sz w:val="24"/>
                <w:szCs w:val="24"/>
              </w:rPr>
            </w:pPr>
            <w:r>
              <w:rPr>
                <w:sz w:val="24"/>
                <w:szCs w:val="24"/>
              </w:rPr>
              <w:t>11</w:t>
            </w:r>
          </w:p>
        </w:tc>
        <w:tc>
          <w:tcPr>
            <w:tcW w:w="3115" w:type="dxa"/>
          </w:tcPr>
          <w:p w:rsidR="00DD7B82" w:rsidRPr="00DD7B82" w:rsidRDefault="00DD7B82" w:rsidP="00DD7B82">
            <w:pPr>
              <w:jc w:val="both"/>
              <w:rPr>
                <w:sz w:val="24"/>
                <w:szCs w:val="24"/>
              </w:rPr>
            </w:pPr>
            <w:r w:rsidRPr="00DD7B82">
              <w:rPr>
                <w:sz w:val="24"/>
                <w:szCs w:val="24"/>
              </w:rPr>
              <w:t>Кто устанавливает полномочия организаций по выполнению обязанностей в области гражданской обороны.</w:t>
            </w:r>
          </w:p>
          <w:p w:rsidR="00DD7B82" w:rsidRPr="00DD7B82" w:rsidRDefault="00DD7B82" w:rsidP="00DD7B82">
            <w:pPr>
              <w:jc w:val="both"/>
              <w:rPr>
                <w:sz w:val="24"/>
                <w:szCs w:val="24"/>
              </w:rPr>
            </w:pPr>
          </w:p>
        </w:tc>
        <w:tc>
          <w:tcPr>
            <w:tcW w:w="5532" w:type="dxa"/>
          </w:tcPr>
          <w:p w:rsidR="00DD7B82" w:rsidRPr="00DD7B82" w:rsidRDefault="00DD7B82" w:rsidP="00DD7B82">
            <w:pPr>
              <w:jc w:val="both"/>
              <w:rPr>
                <w:sz w:val="24"/>
                <w:szCs w:val="24"/>
              </w:rPr>
            </w:pPr>
            <w:r w:rsidRPr="00DD7B82">
              <w:rPr>
                <w:sz w:val="24"/>
                <w:szCs w:val="24"/>
              </w:rPr>
              <w:t>Полномочия и обязанности организаций в области гражданской обороны, установлены статьей 9 Федерального закона от 12 февраля 1998 г. N 28-ФЗ "О гражданской обороне" и принимаемыми в соответствии с ним нормативными правовыми актами Российской Федерации.</w:t>
            </w:r>
          </w:p>
        </w:tc>
      </w:tr>
    </w:tbl>
    <w:p w:rsidR="008F5C8C" w:rsidRDefault="008F5C8C"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8F5C8C" w:rsidRDefault="008F5C8C" w:rsidP="002C0C7F">
      <w:pPr>
        <w:spacing w:after="0" w:line="240" w:lineRule="auto"/>
        <w:ind w:firstLine="708"/>
        <w:jc w:val="both"/>
        <w:rPr>
          <w:rFonts w:ascii="Times New Roman" w:eastAsia="Times New Roman" w:hAnsi="Times New Roman" w:cs="Times New Roman"/>
          <w:b/>
          <w:bCs/>
          <w:color w:val="000000"/>
          <w:sz w:val="28"/>
          <w:szCs w:val="28"/>
          <w:lang w:eastAsia="ru-RU"/>
        </w:rPr>
      </w:pPr>
    </w:p>
    <w:p w:rsidR="00FF7AAF" w:rsidRDefault="00FF7AAF" w:rsidP="00B93A86">
      <w:pPr>
        <w:tabs>
          <w:tab w:val="left" w:pos="1185"/>
        </w:tabs>
        <w:suppressAutoHyphens/>
        <w:ind w:firstLine="709"/>
        <w:jc w:val="center"/>
        <w:rPr>
          <w:rFonts w:ascii="Times New Roman" w:eastAsia="MS Mincho" w:hAnsi="Times New Roman"/>
          <w:b/>
          <w:sz w:val="28"/>
          <w:szCs w:val="28"/>
          <w:lang w:eastAsia="ru-RU"/>
        </w:rPr>
      </w:pPr>
    </w:p>
    <w:p w:rsidR="00FF7AAF" w:rsidRDefault="00FF7AAF" w:rsidP="00B93A86">
      <w:pPr>
        <w:tabs>
          <w:tab w:val="left" w:pos="1185"/>
        </w:tabs>
        <w:suppressAutoHyphens/>
        <w:ind w:firstLine="709"/>
        <w:jc w:val="center"/>
        <w:rPr>
          <w:rFonts w:ascii="Times New Roman" w:eastAsia="MS Mincho" w:hAnsi="Times New Roman"/>
          <w:b/>
          <w:sz w:val="28"/>
          <w:szCs w:val="28"/>
          <w:lang w:eastAsia="ru-RU"/>
        </w:rPr>
      </w:pPr>
    </w:p>
    <w:p w:rsidR="00FF7AAF" w:rsidRDefault="00FF7AAF" w:rsidP="00B93A86">
      <w:pPr>
        <w:tabs>
          <w:tab w:val="left" w:pos="1185"/>
        </w:tabs>
        <w:suppressAutoHyphens/>
        <w:ind w:firstLine="709"/>
        <w:jc w:val="center"/>
        <w:rPr>
          <w:rFonts w:ascii="Times New Roman" w:eastAsia="MS Mincho" w:hAnsi="Times New Roman"/>
          <w:b/>
          <w:sz w:val="28"/>
          <w:szCs w:val="28"/>
          <w:lang w:eastAsia="ru-RU"/>
        </w:rPr>
      </w:pPr>
    </w:p>
    <w:p w:rsidR="00FF7AAF" w:rsidRDefault="00FF7AAF" w:rsidP="00B93A86">
      <w:pPr>
        <w:tabs>
          <w:tab w:val="left" w:pos="1185"/>
        </w:tabs>
        <w:suppressAutoHyphens/>
        <w:ind w:firstLine="709"/>
        <w:jc w:val="center"/>
        <w:rPr>
          <w:rFonts w:ascii="Times New Roman" w:eastAsia="MS Mincho" w:hAnsi="Times New Roman"/>
          <w:b/>
          <w:sz w:val="28"/>
          <w:szCs w:val="28"/>
          <w:lang w:eastAsia="ru-RU"/>
        </w:rPr>
      </w:pPr>
    </w:p>
    <w:p w:rsidR="002C0C7F" w:rsidRDefault="002C0C7F" w:rsidP="00B93A86">
      <w:pPr>
        <w:tabs>
          <w:tab w:val="left" w:pos="1185"/>
        </w:tabs>
        <w:suppressAutoHyphens/>
        <w:ind w:firstLine="709"/>
        <w:jc w:val="center"/>
        <w:rPr>
          <w:rFonts w:ascii="Times New Roman" w:hAnsi="Times New Roman"/>
          <w:sz w:val="28"/>
          <w:szCs w:val="28"/>
        </w:rPr>
      </w:pPr>
      <w:bookmarkStart w:id="6" w:name="_GoBack"/>
      <w:bookmarkEnd w:id="6"/>
      <w:r w:rsidRPr="00B77C18">
        <w:rPr>
          <w:rFonts w:ascii="Times New Roman" w:eastAsia="MS Mincho" w:hAnsi="Times New Roman"/>
          <w:b/>
          <w:sz w:val="28"/>
          <w:szCs w:val="28"/>
          <w:lang w:eastAsia="ru-RU"/>
        </w:rPr>
        <w:lastRenderedPageBreak/>
        <w:t xml:space="preserve">ПО СОБЛЮДЕНИЮ ТРЕБОВАНИЙ В ОБЛАСТИ </w:t>
      </w:r>
      <w:r w:rsidR="00B93A86" w:rsidRPr="00B93A86">
        <w:rPr>
          <w:rFonts w:ascii="Times New Roman" w:eastAsia="MS Mincho" w:hAnsi="Times New Roman"/>
          <w:b/>
          <w:sz w:val="28"/>
          <w:szCs w:val="28"/>
          <w:lang w:eastAsia="ru-RU"/>
        </w:rPr>
        <w:t>ЗАЩИТЫ</w:t>
      </w:r>
      <w:r w:rsidR="00B93A86">
        <w:rPr>
          <w:rFonts w:ascii="Times New Roman" w:eastAsia="MS Mincho" w:hAnsi="Times New Roman"/>
          <w:b/>
          <w:sz w:val="28"/>
          <w:szCs w:val="28"/>
          <w:lang w:eastAsia="ru-RU"/>
        </w:rPr>
        <w:t xml:space="preserve"> </w:t>
      </w:r>
      <w:r w:rsidR="00B93A86" w:rsidRPr="00B93A86">
        <w:rPr>
          <w:rFonts w:ascii="Times New Roman" w:eastAsia="MS Mincho" w:hAnsi="Times New Roman"/>
          <w:b/>
          <w:sz w:val="28"/>
          <w:szCs w:val="28"/>
          <w:lang w:eastAsia="ru-RU"/>
        </w:rPr>
        <w:t>НАСЕЛЕНИЯ И ТЕРРИТОРИЙ ОТ ЧРЕЗВЫЧАЙНЫХ СИТУАЦИЙ</w:t>
      </w:r>
      <w:r w:rsidR="00B93A86">
        <w:rPr>
          <w:rFonts w:ascii="Times New Roman" w:eastAsia="MS Mincho" w:hAnsi="Times New Roman"/>
          <w:b/>
          <w:sz w:val="28"/>
          <w:szCs w:val="28"/>
          <w:lang w:eastAsia="ru-RU"/>
        </w:rPr>
        <w:t xml:space="preserve"> </w:t>
      </w:r>
      <w:r w:rsidR="00B93A86" w:rsidRPr="00B93A86">
        <w:rPr>
          <w:rFonts w:ascii="Times New Roman" w:eastAsia="MS Mincho" w:hAnsi="Times New Roman"/>
          <w:b/>
          <w:sz w:val="28"/>
          <w:szCs w:val="28"/>
          <w:lang w:eastAsia="ru-RU"/>
        </w:rPr>
        <w:t>ПРИРОДНОГО И ТЕХНОГЕННОГО ХАРАКТЕРА</w:t>
      </w:r>
    </w:p>
    <w:p w:rsidR="00B93A86" w:rsidRPr="00B93A86" w:rsidRDefault="00B93A86" w:rsidP="00B93A86">
      <w:pPr>
        <w:spacing w:after="0" w:line="240" w:lineRule="auto"/>
        <w:ind w:firstLine="708"/>
        <w:jc w:val="both"/>
        <w:rPr>
          <w:rFonts w:ascii="Times New Roman" w:eastAsia="Times New Roman" w:hAnsi="Times New Roman" w:cs="Times New Roman"/>
          <w:bCs/>
          <w:color w:val="000000"/>
          <w:sz w:val="28"/>
          <w:szCs w:val="28"/>
          <w:lang w:eastAsia="ru-RU"/>
        </w:rPr>
      </w:pPr>
      <w:r w:rsidRPr="00B93A86">
        <w:rPr>
          <w:rFonts w:ascii="Times New Roman" w:eastAsia="Times New Roman" w:hAnsi="Times New Roman" w:cs="Times New Roman"/>
          <w:bCs/>
          <w:color w:val="000000"/>
          <w:sz w:val="28"/>
          <w:szCs w:val="28"/>
          <w:lang w:eastAsia="ru-RU"/>
        </w:rPr>
        <w:t>1.</w:t>
      </w:r>
      <w:r w:rsidRPr="00B93A86">
        <w:rPr>
          <w:rFonts w:ascii="Times New Roman" w:eastAsia="Times New Roman" w:hAnsi="Times New Roman" w:cs="Times New Roman"/>
          <w:bCs/>
          <w:color w:val="000000"/>
          <w:sz w:val="28"/>
          <w:szCs w:val="28"/>
          <w:lang w:eastAsia="ru-RU"/>
        </w:rPr>
        <w:tab/>
        <w:t>Обеспечить всестороннее и полновесное функционирование все звеньев, органов управления, функциональных и территориальных подсистем единой государственной системы по предупреждению и ликвидации чрезвычайных ситуаций (особое внимание просим уделить звеньям функциональных подсистем (ФП));</w:t>
      </w:r>
    </w:p>
    <w:p w:rsidR="00B93A86" w:rsidRPr="00B93A86" w:rsidRDefault="00B93A86" w:rsidP="00B93A86">
      <w:pPr>
        <w:spacing w:after="0" w:line="240" w:lineRule="auto"/>
        <w:ind w:firstLine="708"/>
        <w:jc w:val="both"/>
        <w:rPr>
          <w:rFonts w:ascii="Times New Roman" w:eastAsia="Times New Roman" w:hAnsi="Times New Roman" w:cs="Times New Roman"/>
          <w:bCs/>
          <w:color w:val="000000"/>
          <w:sz w:val="28"/>
          <w:szCs w:val="28"/>
          <w:lang w:eastAsia="ru-RU"/>
        </w:rPr>
      </w:pPr>
      <w:r w:rsidRPr="00B93A86">
        <w:rPr>
          <w:rFonts w:ascii="Times New Roman" w:eastAsia="Times New Roman" w:hAnsi="Times New Roman" w:cs="Times New Roman"/>
          <w:bCs/>
          <w:color w:val="000000"/>
          <w:sz w:val="28"/>
          <w:szCs w:val="28"/>
          <w:lang w:eastAsia="ru-RU"/>
        </w:rPr>
        <w:t>2.</w:t>
      </w:r>
      <w:r w:rsidRPr="00B93A86">
        <w:rPr>
          <w:rFonts w:ascii="Times New Roman" w:eastAsia="Times New Roman" w:hAnsi="Times New Roman" w:cs="Times New Roman"/>
          <w:bCs/>
          <w:color w:val="000000"/>
          <w:sz w:val="28"/>
          <w:szCs w:val="28"/>
          <w:lang w:eastAsia="ru-RU"/>
        </w:rPr>
        <w:tab/>
        <w:t>Поддерживать в постоянной готовности сил и средств единой государственной системы по предупреждению и ликвидации чрезвычайных ситуаций к реагированию на угрозу возникновения или возникновение чрезвычайных ситуаций природного и техногенного характера;</w:t>
      </w:r>
    </w:p>
    <w:p w:rsidR="002C0C7F" w:rsidRDefault="00B93A86" w:rsidP="00B93A86">
      <w:pPr>
        <w:spacing w:after="0" w:line="240" w:lineRule="auto"/>
        <w:ind w:firstLine="708"/>
        <w:jc w:val="both"/>
        <w:rPr>
          <w:rFonts w:ascii="Times New Roman" w:eastAsia="Times New Roman" w:hAnsi="Times New Roman" w:cs="Times New Roman"/>
          <w:bCs/>
          <w:color w:val="000000"/>
          <w:sz w:val="28"/>
          <w:szCs w:val="28"/>
          <w:lang w:eastAsia="ru-RU"/>
        </w:rPr>
      </w:pPr>
      <w:r w:rsidRPr="00B93A86">
        <w:rPr>
          <w:rFonts w:ascii="Times New Roman" w:eastAsia="Times New Roman" w:hAnsi="Times New Roman" w:cs="Times New Roman"/>
          <w:bCs/>
          <w:color w:val="000000"/>
          <w:sz w:val="28"/>
          <w:szCs w:val="28"/>
          <w:lang w:eastAsia="ru-RU"/>
        </w:rPr>
        <w:t>3.</w:t>
      </w:r>
      <w:r w:rsidRPr="00B93A86">
        <w:rPr>
          <w:rFonts w:ascii="Times New Roman" w:eastAsia="Times New Roman" w:hAnsi="Times New Roman" w:cs="Times New Roman"/>
          <w:bCs/>
          <w:color w:val="000000"/>
          <w:sz w:val="28"/>
          <w:szCs w:val="28"/>
          <w:lang w:eastAsia="ru-RU"/>
        </w:rPr>
        <w:tab/>
        <w:t>Обратить особое внимание на принимаемые нормативные правовые акты, актуализирующие обязательные требования в области защиты населения и территорий от чрезвычайных ситуаций природного и техногенного характера</w:t>
      </w:r>
      <w:r>
        <w:rPr>
          <w:rFonts w:ascii="Times New Roman" w:eastAsia="Times New Roman" w:hAnsi="Times New Roman" w:cs="Times New Roman"/>
          <w:bCs/>
          <w:color w:val="000000"/>
          <w:sz w:val="28"/>
          <w:szCs w:val="28"/>
          <w:lang w:eastAsia="ru-RU"/>
        </w:rPr>
        <w:t>.</w:t>
      </w:r>
    </w:p>
    <w:p w:rsidR="00E75576" w:rsidRDefault="00E75576" w:rsidP="00E75576">
      <w:pPr>
        <w:spacing w:after="0" w:line="240" w:lineRule="auto"/>
        <w:jc w:val="both"/>
        <w:rPr>
          <w:rFonts w:ascii="Times New Roman" w:eastAsia="Times New Roman" w:hAnsi="Times New Roman" w:cs="Times New Roman"/>
          <w:bCs/>
          <w:color w:val="000000"/>
          <w:sz w:val="28"/>
          <w:szCs w:val="28"/>
          <w:lang w:eastAsia="ru-RU"/>
        </w:rPr>
      </w:pPr>
    </w:p>
    <w:p w:rsidR="008F187C" w:rsidRDefault="008F187C" w:rsidP="00E75576">
      <w:pPr>
        <w:spacing w:after="0" w:line="240" w:lineRule="auto"/>
        <w:jc w:val="both"/>
        <w:rPr>
          <w:rFonts w:ascii="Times New Roman" w:eastAsia="Times New Roman" w:hAnsi="Times New Roman" w:cs="Times New Roman"/>
          <w:bCs/>
          <w:color w:val="000000"/>
          <w:sz w:val="28"/>
          <w:szCs w:val="28"/>
          <w:lang w:eastAsia="ru-RU"/>
        </w:rPr>
      </w:pPr>
    </w:p>
    <w:p w:rsidR="008F187C" w:rsidRDefault="008F187C" w:rsidP="00E75576">
      <w:pPr>
        <w:spacing w:after="0" w:line="240" w:lineRule="auto"/>
        <w:jc w:val="both"/>
        <w:rPr>
          <w:rFonts w:ascii="Times New Roman" w:eastAsia="Times New Roman" w:hAnsi="Times New Roman" w:cs="Times New Roman"/>
          <w:bCs/>
          <w:color w:val="000000"/>
          <w:sz w:val="28"/>
          <w:szCs w:val="28"/>
          <w:lang w:eastAsia="ru-RU"/>
        </w:rPr>
      </w:pPr>
    </w:p>
    <w:p w:rsidR="008F5C8C" w:rsidRPr="002C2EB3" w:rsidRDefault="008F5C8C" w:rsidP="008F187C">
      <w:pPr>
        <w:spacing w:after="0" w:line="240" w:lineRule="auto"/>
        <w:jc w:val="center"/>
        <w:rPr>
          <w:rFonts w:ascii="Times New Roman" w:hAnsi="Times New Roman"/>
          <w:b/>
          <w:sz w:val="28"/>
          <w:szCs w:val="28"/>
        </w:rPr>
      </w:pPr>
      <w:r w:rsidRPr="002C2EB3">
        <w:rPr>
          <w:rFonts w:ascii="Times New Roman" w:hAnsi="Times New Roman"/>
          <w:b/>
          <w:sz w:val="28"/>
          <w:szCs w:val="28"/>
        </w:rPr>
        <w:t xml:space="preserve">Ответы на актуальные вопросы </w:t>
      </w:r>
      <w:proofErr w:type="spellStart"/>
      <w:r w:rsidRPr="002C2EB3">
        <w:rPr>
          <w:rFonts w:ascii="Times New Roman" w:hAnsi="Times New Roman"/>
          <w:b/>
          <w:sz w:val="28"/>
          <w:szCs w:val="28"/>
        </w:rPr>
        <w:t>правоприменения</w:t>
      </w:r>
      <w:proofErr w:type="spellEnd"/>
      <w:r w:rsidRPr="002C2EB3">
        <w:rPr>
          <w:rFonts w:ascii="Times New Roman" w:hAnsi="Times New Roman"/>
          <w:b/>
          <w:sz w:val="28"/>
          <w:szCs w:val="28"/>
        </w:rPr>
        <w:t xml:space="preserve"> законодательства в области </w:t>
      </w:r>
      <w:r w:rsidRPr="008F5C8C">
        <w:rPr>
          <w:rFonts w:ascii="Times New Roman" w:hAnsi="Times New Roman"/>
          <w:b/>
          <w:sz w:val="28"/>
          <w:szCs w:val="28"/>
        </w:rPr>
        <w:t>защиты населения и территорий от чрезвычайных ситуаций природного и техногенного характера</w:t>
      </w:r>
    </w:p>
    <w:p w:rsidR="008F5C8C" w:rsidRDefault="008F5C8C" w:rsidP="008F187C">
      <w:pPr>
        <w:spacing w:after="0" w:line="240" w:lineRule="auto"/>
        <w:ind w:firstLine="708"/>
        <w:jc w:val="center"/>
        <w:rPr>
          <w:rFonts w:ascii="Times New Roman" w:hAnsi="Times New Roman"/>
          <w:sz w:val="28"/>
          <w:szCs w:val="28"/>
        </w:rPr>
      </w:pPr>
    </w:p>
    <w:tbl>
      <w:tblPr>
        <w:tblStyle w:val="a5"/>
        <w:tblW w:w="9351" w:type="dxa"/>
        <w:tblLook w:val="04A0" w:firstRow="1" w:lastRow="0" w:firstColumn="1" w:lastColumn="0" w:noHBand="0" w:noVBand="1"/>
      </w:tblPr>
      <w:tblGrid>
        <w:gridCol w:w="704"/>
        <w:gridCol w:w="3115"/>
        <w:gridCol w:w="5532"/>
      </w:tblGrid>
      <w:tr w:rsidR="008F5C8C" w:rsidTr="008F187C">
        <w:tc>
          <w:tcPr>
            <w:tcW w:w="704" w:type="dxa"/>
            <w:vAlign w:val="center"/>
          </w:tcPr>
          <w:p w:rsidR="008F5C8C" w:rsidRPr="002C2EB3" w:rsidRDefault="008F5C8C" w:rsidP="00EE6897">
            <w:pPr>
              <w:jc w:val="center"/>
              <w:rPr>
                <w:sz w:val="24"/>
                <w:szCs w:val="24"/>
              </w:rPr>
            </w:pPr>
            <w:r>
              <w:rPr>
                <w:sz w:val="24"/>
                <w:szCs w:val="24"/>
              </w:rPr>
              <w:t>№</w:t>
            </w:r>
          </w:p>
        </w:tc>
        <w:tc>
          <w:tcPr>
            <w:tcW w:w="3115" w:type="dxa"/>
            <w:vAlign w:val="center"/>
          </w:tcPr>
          <w:p w:rsidR="008F5C8C" w:rsidRPr="002C2EB3" w:rsidRDefault="008F5C8C" w:rsidP="00EE6897">
            <w:pPr>
              <w:jc w:val="center"/>
              <w:rPr>
                <w:sz w:val="24"/>
                <w:szCs w:val="24"/>
              </w:rPr>
            </w:pPr>
            <w:r w:rsidRPr="002C2EB3">
              <w:rPr>
                <w:sz w:val="24"/>
                <w:szCs w:val="24"/>
              </w:rPr>
              <w:t>Содержание вопроса</w:t>
            </w:r>
          </w:p>
        </w:tc>
        <w:tc>
          <w:tcPr>
            <w:tcW w:w="5532" w:type="dxa"/>
            <w:vAlign w:val="center"/>
          </w:tcPr>
          <w:p w:rsidR="008F5C8C" w:rsidRPr="002C2EB3" w:rsidRDefault="008F5C8C" w:rsidP="00EE6897">
            <w:pPr>
              <w:jc w:val="center"/>
              <w:rPr>
                <w:sz w:val="24"/>
                <w:szCs w:val="24"/>
              </w:rPr>
            </w:pPr>
            <w:r w:rsidRPr="002C2EB3">
              <w:rPr>
                <w:sz w:val="24"/>
                <w:szCs w:val="24"/>
              </w:rPr>
              <w:t>Содержание ответа</w:t>
            </w:r>
          </w:p>
        </w:tc>
      </w:tr>
      <w:tr w:rsidR="008F5C8C" w:rsidTr="008F187C">
        <w:tc>
          <w:tcPr>
            <w:tcW w:w="704" w:type="dxa"/>
            <w:vAlign w:val="center"/>
          </w:tcPr>
          <w:p w:rsidR="008F5C8C" w:rsidRPr="002C2EB3" w:rsidRDefault="008F5C8C" w:rsidP="00EE6897">
            <w:pPr>
              <w:jc w:val="center"/>
              <w:rPr>
                <w:sz w:val="24"/>
                <w:szCs w:val="24"/>
              </w:rPr>
            </w:pPr>
            <w:r>
              <w:rPr>
                <w:sz w:val="24"/>
                <w:szCs w:val="24"/>
              </w:rPr>
              <w:t>1</w:t>
            </w:r>
          </w:p>
        </w:tc>
        <w:tc>
          <w:tcPr>
            <w:tcW w:w="3115" w:type="dxa"/>
            <w:vAlign w:val="center"/>
          </w:tcPr>
          <w:p w:rsidR="008A2D32" w:rsidRPr="008A2D32" w:rsidRDefault="008A2D32" w:rsidP="008A2D32">
            <w:pPr>
              <w:jc w:val="both"/>
              <w:rPr>
                <w:sz w:val="24"/>
                <w:szCs w:val="24"/>
              </w:rPr>
            </w:pPr>
            <w:r w:rsidRPr="008A2D32">
              <w:rPr>
                <w:sz w:val="24"/>
                <w:szCs w:val="24"/>
              </w:rPr>
              <w:t>При отмене или приостановлении</w:t>
            </w:r>
          </w:p>
          <w:p w:rsidR="008F5C8C" w:rsidRPr="002C2EB3" w:rsidRDefault="008A2D32" w:rsidP="008A2D32">
            <w:pPr>
              <w:jc w:val="both"/>
              <w:rPr>
                <w:sz w:val="24"/>
                <w:szCs w:val="24"/>
              </w:rPr>
            </w:pPr>
            <w:r w:rsidRPr="008A2D32">
              <w:rPr>
                <w:sz w:val="24"/>
                <w:szCs w:val="24"/>
              </w:rPr>
              <w:t>административного производства влечет ли эта отмена автоматическую отмену предписания должностного лица, если указанные в отмененном или приостановленном административном протоколе и предписании одни и те же нарушения.</w:t>
            </w:r>
          </w:p>
        </w:tc>
        <w:tc>
          <w:tcPr>
            <w:tcW w:w="5532" w:type="dxa"/>
            <w:vAlign w:val="center"/>
          </w:tcPr>
          <w:p w:rsidR="008A2D32" w:rsidRPr="008A2D32" w:rsidRDefault="008A2D32" w:rsidP="008A2D32">
            <w:pPr>
              <w:jc w:val="both"/>
              <w:rPr>
                <w:sz w:val="24"/>
                <w:szCs w:val="24"/>
              </w:rPr>
            </w:pPr>
            <w:r w:rsidRPr="008A2D32">
              <w:rPr>
                <w:sz w:val="24"/>
                <w:szCs w:val="24"/>
              </w:rPr>
              <w:t xml:space="preserve">Прекращение производства по делу об административном правонарушении не влечет автоматическую отмену выданного предписания и наоборот, так как в рамках административного делопроизводства субъект привлекается за </w:t>
            </w:r>
            <w:proofErr w:type="spellStart"/>
            <w:r w:rsidRPr="008A2D32">
              <w:rPr>
                <w:sz w:val="24"/>
                <w:szCs w:val="24"/>
              </w:rPr>
              <w:t>виновносовершенное</w:t>
            </w:r>
            <w:proofErr w:type="spellEnd"/>
            <w:r w:rsidRPr="008A2D32">
              <w:rPr>
                <w:sz w:val="24"/>
                <w:szCs w:val="24"/>
              </w:rPr>
              <w:t xml:space="preserve"> им противоправное деяние в установленной законодательством Российской Федерации сфере деятельности.</w:t>
            </w:r>
          </w:p>
          <w:p w:rsidR="008F5C8C" w:rsidRPr="002C2EB3" w:rsidRDefault="008A2D32" w:rsidP="008A2D32">
            <w:pPr>
              <w:jc w:val="both"/>
              <w:rPr>
                <w:sz w:val="24"/>
                <w:szCs w:val="24"/>
              </w:rPr>
            </w:pPr>
            <w:r w:rsidRPr="008A2D32">
              <w:rPr>
                <w:sz w:val="24"/>
                <w:szCs w:val="24"/>
              </w:rPr>
              <w:t>Указанные вопросы регулируются различными нормативными правовыми актами Российской Федерации. Обжалование выданного предписания, не соответствующего закону или иным правовым актам и нарушающего гражданские права и охраняемые законом интересы гражданина или юридического лица, производится отдельно в порядке гражданского судопроизводства, как ненормативного правового акта государственного органа. Пересмотр постановлений и решений по делам об административных правонарушениях осуществляется в соответствии с Кодексом Российской Федерации об административных правонарушениях.</w:t>
            </w:r>
          </w:p>
        </w:tc>
      </w:tr>
      <w:tr w:rsidR="008A2D32" w:rsidTr="008F187C">
        <w:tc>
          <w:tcPr>
            <w:tcW w:w="704" w:type="dxa"/>
            <w:vAlign w:val="center"/>
          </w:tcPr>
          <w:p w:rsidR="008A2D32" w:rsidRDefault="00475306" w:rsidP="00EE6897">
            <w:pPr>
              <w:jc w:val="center"/>
              <w:rPr>
                <w:sz w:val="24"/>
                <w:szCs w:val="24"/>
              </w:rPr>
            </w:pPr>
            <w:r>
              <w:rPr>
                <w:sz w:val="24"/>
                <w:szCs w:val="24"/>
              </w:rPr>
              <w:t>2</w:t>
            </w:r>
          </w:p>
        </w:tc>
        <w:tc>
          <w:tcPr>
            <w:tcW w:w="3115" w:type="dxa"/>
            <w:vAlign w:val="center"/>
          </w:tcPr>
          <w:p w:rsidR="008A2D32" w:rsidRPr="008A2D32" w:rsidRDefault="008A2D32" w:rsidP="008A2D32">
            <w:pPr>
              <w:jc w:val="both"/>
              <w:rPr>
                <w:sz w:val="24"/>
                <w:szCs w:val="24"/>
              </w:rPr>
            </w:pPr>
            <w:r w:rsidRPr="008A2D32">
              <w:rPr>
                <w:sz w:val="24"/>
                <w:szCs w:val="24"/>
              </w:rPr>
              <w:t xml:space="preserve">Необходимо ли разрабатывать план </w:t>
            </w:r>
            <w:r w:rsidRPr="008A2D32">
              <w:rPr>
                <w:sz w:val="24"/>
                <w:szCs w:val="24"/>
              </w:rPr>
              <w:lastRenderedPageBreak/>
              <w:t>ликвидации аварийных розливов нефтепродуктов для организации являющейся перевозчиком нефти.</w:t>
            </w:r>
          </w:p>
        </w:tc>
        <w:tc>
          <w:tcPr>
            <w:tcW w:w="5532" w:type="dxa"/>
            <w:vAlign w:val="center"/>
          </w:tcPr>
          <w:p w:rsidR="008A2D32" w:rsidRPr="008A2D32" w:rsidRDefault="008A2D32" w:rsidP="008A2D32">
            <w:pPr>
              <w:jc w:val="both"/>
              <w:rPr>
                <w:sz w:val="24"/>
                <w:szCs w:val="24"/>
              </w:rPr>
            </w:pPr>
            <w:r w:rsidRPr="008A2D32">
              <w:rPr>
                <w:sz w:val="24"/>
                <w:szCs w:val="24"/>
              </w:rPr>
              <w:lastRenderedPageBreak/>
              <w:t xml:space="preserve">Федеральным законом от 21.12.1994 № 68-ФЗ «О защите населения и территорий от чрезвычайных </w:t>
            </w:r>
            <w:r w:rsidRPr="008A2D32">
              <w:rPr>
                <w:sz w:val="24"/>
                <w:szCs w:val="24"/>
              </w:rPr>
              <w:lastRenderedPageBreak/>
              <w:t>ситуаций природного и техногенного характера» определены общие для Российской Федерации организационно-правовые нормы в названной области, установлено, что планирование и осуществление мероприятий по защите населения и территорий от чрезвычайных ситуаций проводятся с учетом экономических, природных и иных характеристик, особенностей территорий и степени реальной опасности возникновения чрезвычайных ситуаций (статья 7). В обязанности организаций вменено планировать необходимые меры в области защиты работников организаций и производственных объектов производственного и социального назначения от чрезвычайных ситуаций (статья 14).</w:t>
            </w:r>
          </w:p>
          <w:p w:rsidR="008A2D32" w:rsidRPr="008A2D32" w:rsidRDefault="008A2D32" w:rsidP="008A2D32">
            <w:pPr>
              <w:jc w:val="both"/>
              <w:rPr>
                <w:sz w:val="24"/>
                <w:szCs w:val="24"/>
              </w:rPr>
            </w:pPr>
            <w:r w:rsidRPr="008A2D32">
              <w:rPr>
                <w:sz w:val="24"/>
                <w:szCs w:val="24"/>
              </w:rPr>
              <w:t>В силу статьи 10 Федерального закона от 21 июля 1997 года № 116-ФЗ «О промышленной безопасности опасных производственных объектов» организации, эксплуатирующие опасный производственный объект, обязаны планировать и осуществлять мероприятия по локализации и ликвидации последствий аварий на опасном производственном объекте. Подпунктом «в» пункта 1 Приложения 1 к категории опасных производственных объектов отнесены объекты, на которых получаются, используются, перерабатываются, образуются, хранятся, транспортируются горючие вещества - жидкости, газы, пыли, способные самовозгораться, а также возгораться от источника зажигания и самостоятельно гореть после его удаления.</w:t>
            </w:r>
          </w:p>
          <w:p w:rsidR="008A2D32" w:rsidRPr="008A2D32" w:rsidRDefault="008A2D32" w:rsidP="008A2D32">
            <w:pPr>
              <w:jc w:val="both"/>
              <w:rPr>
                <w:sz w:val="24"/>
                <w:szCs w:val="24"/>
              </w:rPr>
            </w:pPr>
            <w:r w:rsidRPr="008A2D32">
              <w:rPr>
                <w:sz w:val="24"/>
                <w:szCs w:val="24"/>
              </w:rPr>
              <w:t>Согласно Положению о МЧС России, утвержденному Указом Президента Российской Федерации от 11.07.2004 № 868, МЧС является федеральным органом исполнительной власти, осуществляющим функции, в том числе, по нормативно-правовому регулированию в области защиты населения и территорий от чрезвычайных ситуаций природного и техногенного характера.</w:t>
            </w:r>
            <w:r>
              <w:t xml:space="preserve"> </w:t>
            </w:r>
            <w:r w:rsidRPr="008A2D32">
              <w:rPr>
                <w:sz w:val="24"/>
                <w:szCs w:val="24"/>
              </w:rPr>
              <w:t xml:space="preserve">Пункт 2 Правил разработки и согласования планов по предупреждению ликвидации разливов нефти и нефтепродуктов на территории Российской Федерации (далее - Правила), утвержденных Приказом МЧС России от 28 декабря 2004 года № 621, предусмотрено, что настоящие Правила устанавливают общие требования к планированию мероприятий по предупреждению и ликвидации разливов нефти и нефтепродуктов и чрезвычайных ситуаций, обусловленных разливами нефти и нефтепродуктов (далее - ЧС(Н)), а также определяют порядок согласования и утверждения планов по предупреждению и ликвидации разливов нефти и нефтепродуктов (далее - Планы) и </w:t>
            </w:r>
            <w:r w:rsidRPr="008A2D32">
              <w:rPr>
                <w:sz w:val="24"/>
                <w:szCs w:val="24"/>
              </w:rPr>
              <w:lastRenderedPageBreak/>
              <w:t>соответствующих им календарных планов оперативных мероприятий при угрозе или возникновении ЧС(Н) (далее - Календарные планы) для функциональных и территориальных подсистем единой государственной системы предупреждения и ликвидации чрезвычайных ситуаций (далее - РСЧС) и организаций независимо от форм собственности, осуществляющих разведку месторождений, добычу нефти, а также переработку, транспортировку, хранение и использование нефти и нефтепродуктов, включая администрацию портов (далее - организации).</w:t>
            </w:r>
          </w:p>
          <w:p w:rsidR="008A2D32" w:rsidRPr="008A2D32" w:rsidRDefault="008A2D32" w:rsidP="008A2D32">
            <w:pPr>
              <w:jc w:val="both"/>
              <w:rPr>
                <w:sz w:val="24"/>
                <w:szCs w:val="24"/>
              </w:rPr>
            </w:pPr>
            <w:r w:rsidRPr="008A2D32">
              <w:rPr>
                <w:sz w:val="24"/>
                <w:szCs w:val="24"/>
              </w:rPr>
              <w:t>В соответствии с пунктом 6 Основных требований к разработке планов по предупреждению и ликвидации аварийных разливов нефти и нефтепродуктов, утвержденных Постановлением Правительства Российской Федерации от 21.082000 № 613, планы по предупреждению и ликвидации аварийных разливов нефти и нефтепродуктов на региональном уровне разрабатываются организациями, осуществляющими разведку месторождений, добычу нефти, а также переработку, транспортировку, хранение нефти и нефтепродуктов, МЧС России определяет требования к разработке и согласованию планов по предупреждению и ликвидации разливов нефти и нефтепродуктов на территории Российской Федерации.</w:t>
            </w:r>
          </w:p>
          <w:p w:rsidR="008A2D32" w:rsidRPr="008A2D32" w:rsidRDefault="008A2D32" w:rsidP="008A2D32">
            <w:pPr>
              <w:jc w:val="both"/>
              <w:rPr>
                <w:sz w:val="24"/>
                <w:szCs w:val="24"/>
              </w:rPr>
            </w:pPr>
            <w:r w:rsidRPr="008A2D32">
              <w:rPr>
                <w:sz w:val="24"/>
                <w:szCs w:val="24"/>
              </w:rPr>
              <w:t>Исходя из положений приведенных нормативных правовых норм, взаимосвязанных положений пунктов 1 и 2 Правил организации мероприятий по предупреждению и ликвидации разливов нефти и нефтепродуктов на территории Российской Федерации, утвержденных Постановлением Правительства Российской Федерации от 15 апреля 2002 года № 240, организаций, осуществляющие разведку месторождений, добычу нефти, а также переработку, транспортировку и хранение нефти и нефтепродуктов, деятельность которых связана с эксплуатацией опасных производственных объектов, указанных в подпункте «в» пункта 1 Приложения № 1 к Федеральному закону от 21 июля 1997 года № 116-ФЗ, обязаны иметь план по предупреждению и ликвидации разливов нефти и нефтепродуктов, разработанный и согласованный в установленном порядке.</w:t>
            </w:r>
          </w:p>
        </w:tc>
      </w:tr>
      <w:tr w:rsidR="008A2D32" w:rsidTr="008F187C">
        <w:tc>
          <w:tcPr>
            <w:tcW w:w="704" w:type="dxa"/>
            <w:vAlign w:val="center"/>
          </w:tcPr>
          <w:p w:rsidR="008A2D32" w:rsidRDefault="00C10EE1" w:rsidP="00EE6897">
            <w:pPr>
              <w:jc w:val="center"/>
              <w:rPr>
                <w:sz w:val="24"/>
                <w:szCs w:val="24"/>
              </w:rPr>
            </w:pPr>
            <w:r>
              <w:rPr>
                <w:sz w:val="24"/>
                <w:szCs w:val="24"/>
              </w:rPr>
              <w:lastRenderedPageBreak/>
              <w:t>3</w:t>
            </w:r>
          </w:p>
        </w:tc>
        <w:tc>
          <w:tcPr>
            <w:tcW w:w="3115" w:type="dxa"/>
            <w:vAlign w:val="center"/>
          </w:tcPr>
          <w:p w:rsidR="008A2D32" w:rsidRPr="008A2D32" w:rsidRDefault="008A2D32" w:rsidP="008A2D32">
            <w:pPr>
              <w:jc w:val="both"/>
              <w:rPr>
                <w:sz w:val="24"/>
                <w:szCs w:val="24"/>
              </w:rPr>
            </w:pPr>
            <w:r w:rsidRPr="008A2D32">
              <w:rPr>
                <w:sz w:val="24"/>
                <w:szCs w:val="24"/>
              </w:rPr>
              <w:t>Необходимо ли предприятию, расположенному в зоне опасного химического заражения при аварии химически-опасном</w:t>
            </w:r>
            <w:r>
              <w:rPr>
                <w:sz w:val="24"/>
                <w:szCs w:val="24"/>
              </w:rPr>
              <w:t xml:space="preserve"> </w:t>
            </w:r>
            <w:r w:rsidRPr="008A2D32">
              <w:rPr>
                <w:sz w:val="24"/>
                <w:szCs w:val="24"/>
              </w:rPr>
              <w:t xml:space="preserve">объекте (выброс-аммиака) </w:t>
            </w:r>
            <w:r w:rsidRPr="008A2D32">
              <w:rPr>
                <w:sz w:val="24"/>
                <w:szCs w:val="24"/>
              </w:rPr>
              <w:lastRenderedPageBreak/>
              <w:t>обеспечивать работников средствами индивидуальной защиты органов дыхания и средствами медицинской защиты.</w:t>
            </w:r>
          </w:p>
        </w:tc>
        <w:tc>
          <w:tcPr>
            <w:tcW w:w="5532" w:type="dxa"/>
            <w:vAlign w:val="center"/>
          </w:tcPr>
          <w:p w:rsidR="008A2D32" w:rsidRPr="008A2D32" w:rsidRDefault="008A2D32" w:rsidP="008A2D32">
            <w:pPr>
              <w:jc w:val="both"/>
              <w:rPr>
                <w:sz w:val="24"/>
                <w:szCs w:val="24"/>
              </w:rPr>
            </w:pPr>
            <w:r w:rsidRPr="008A2D32">
              <w:rPr>
                <w:sz w:val="24"/>
                <w:szCs w:val="24"/>
              </w:rPr>
              <w:lastRenderedPageBreak/>
              <w:t xml:space="preserve">Согласно п. 6 Положения об организации обеспечения населения средствами индивидуальной защиты (далее - СИЗ), утвержденного приказом МЧС России от 01.10.2014 № 543, обеспечению средствами индивидуальной защиты (СИЗ) подлежит население, проживающее на территориях в пределах границ зон: защитных </w:t>
            </w:r>
            <w:r w:rsidRPr="008A2D32">
              <w:rPr>
                <w:sz w:val="24"/>
                <w:szCs w:val="24"/>
              </w:rPr>
              <w:lastRenderedPageBreak/>
              <w:t>мероприятий, устанавливаемых вокруг комплекса объектов по хранению и уничтожению</w:t>
            </w:r>
            <w:r>
              <w:rPr>
                <w:sz w:val="24"/>
                <w:szCs w:val="24"/>
              </w:rPr>
              <w:t xml:space="preserve"> </w:t>
            </w:r>
            <w:r w:rsidRPr="008A2D32">
              <w:rPr>
                <w:sz w:val="24"/>
                <w:szCs w:val="24"/>
              </w:rPr>
              <w:t>химического оружия; возможного радиоактивного и химического загрязнения (заражения), уст</w:t>
            </w:r>
            <w:r w:rsidR="006A1BDF">
              <w:rPr>
                <w:sz w:val="24"/>
                <w:szCs w:val="24"/>
              </w:rPr>
              <w:t xml:space="preserve">анавливаемых вокруг </w:t>
            </w:r>
            <w:proofErr w:type="spellStart"/>
            <w:r w:rsidR="006A1BDF">
              <w:rPr>
                <w:sz w:val="24"/>
                <w:szCs w:val="24"/>
              </w:rPr>
              <w:t>радиационно</w:t>
            </w:r>
            <w:proofErr w:type="spellEnd"/>
            <w:r w:rsidR="006A1BDF">
              <w:rPr>
                <w:sz w:val="24"/>
                <w:szCs w:val="24"/>
              </w:rPr>
              <w:t>,</w:t>
            </w:r>
            <w:r w:rsidRPr="008A2D32">
              <w:rPr>
                <w:sz w:val="24"/>
                <w:szCs w:val="24"/>
              </w:rPr>
              <w:t xml:space="preserve"> </w:t>
            </w:r>
            <w:proofErr w:type="spellStart"/>
            <w:r w:rsidRPr="008A2D32">
              <w:rPr>
                <w:sz w:val="24"/>
                <w:szCs w:val="24"/>
              </w:rPr>
              <w:t>ядерно</w:t>
            </w:r>
            <w:proofErr w:type="spellEnd"/>
            <w:r w:rsidRPr="008A2D32">
              <w:rPr>
                <w:sz w:val="24"/>
                <w:szCs w:val="24"/>
              </w:rPr>
              <w:t xml:space="preserve"> и химически опасных объектов.</w:t>
            </w:r>
          </w:p>
          <w:p w:rsidR="008A2D32" w:rsidRPr="008A2D32" w:rsidRDefault="008A2D32" w:rsidP="008A2D32">
            <w:pPr>
              <w:jc w:val="both"/>
              <w:rPr>
                <w:sz w:val="24"/>
                <w:szCs w:val="24"/>
              </w:rPr>
            </w:pPr>
            <w:r w:rsidRPr="008A2D32">
              <w:rPr>
                <w:sz w:val="24"/>
                <w:szCs w:val="24"/>
              </w:rPr>
              <w:t>В соответствии с п. 7, 9 названного Положения обеспечение населения СИЗ осуществляется: федеральными органами исполнительной власти - работников этих органов и организаций, находящихся в их ведении; органами исполнительной власти субъектов Российской Федерации - работников этих органов, работников органов местного самоуправления и организаций, находящихся в их ведении соответственно, а также неработающего населения соответствующего субъекта Российской Федерации, проживающего на территориях в пределах границ зон, указанных в пункте 6 настоящего Положения; организациями - работников этих организаций. Накопление запасов (резервов) СИЗ осуществляется для населения, проживающего на территориях в пределах границ зон, указанных в пункте 6 настоящего Положения:</w:t>
            </w:r>
          </w:p>
          <w:p w:rsidR="008A2D32" w:rsidRPr="008A2D32" w:rsidRDefault="008A2D32" w:rsidP="008A2D32">
            <w:pPr>
              <w:jc w:val="both"/>
              <w:rPr>
                <w:sz w:val="24"/>
                <w:szCs w:val="24"/>
              </w:rPr>
            </w:pPr>
            <w:r w:rsidRPr="008A2D32">
              <w:rPr>
                <w:sz w:val="24"/>
                <w:szCs w:val="24"/>
              </w:rPr>
              <w:t>для работников организаций и отдельных категорий населения, работающих (проживающих) на территориях в пределах границ зон возможного химического заражения, - СИЗ органов дыхания, из расчета на 100% их общей численности. Количество запас</w:t>
            </w:r>
            <w:r w:rsidR="006A1BDF">
              <w:rPr>
                <w:sz w:val="24"/>
                <w:szCs w:val="24"/>
              </w:rPr>
              <w:t xml:space="preserve">ов (резервов) </w:t>
            </w:r>
            <w:proofErr w:type="gramStart"/>
            <w:r w:rsidR="006A1BDF">
              <w:rPr>
                <w:sz w:val="24"/>
                <w:szCs w:val="24"/>
              </w:rPr>
              <w:t>противогазов</w:t>
            </w:r>
            <w:proofErr w:type="gramEnd"/>
            <w:r w:rsidR="006A1BDF">
              <w:rPr>
                <w:sz w:val="24"/>
                <w:szCs w:val="24"/>
              </w:rPr>
              <w:t xml:space="preserve"> </w:t>
            </w:r>
            <w:r w:rsidRPr="008A2D32">
              <w:rPr>
                <w:sz w:val="24"/>
                <w:szCs w:val="24"/>
              </w:rPr>
              <w:t>фильтрующих увеличивается на 5% от их потребности для обеспечения подбора по размерам и замены неисправных;</w:t>
            </w:r>
          </w:p>
          <w:p w:rsidR="008A2D32" w:rsidRPr="008A2D32" w:rsidRDefault="008A2D32" w:rsidP="008A2D32">
            <w:pPr>
              <w:jc w:val="both"/>
              <w:rPr>
                <w:sz w:val="24"/>
                <w:szCs w:val="24"/>
              </w:rPr>
            </w:pPr>
            <w:r w:rsidRPr="008A2D32">
              <w:rPr>
                <w:sz w:val="24"/>
                <w:szCs w:val="24"/>
              </w:rPr>
              <w:t>для работников организаций и отдельных категорий населения, работающих (проживающих) на территориях в пределах границ зон возможного радиоактивного загрязнения, - респираторы из расчета на 100% их общей численности;</w:t>
            </w:r>
          </w:p>
          <w:p w:rsidR="008A2D32" w:rsidRPr="008A2D32" w:rsidRDefault="008A2D32" w:rsidP="008A2D32">
            <w:pPr>
              <w:jc w:val="both"/>
              <w:rPr>
                <w:sz w:val="24"/>
                <w:szCs w:val="24"/>
              </w:rPr>
            </w:pPr>
            <w:r w:rsidRPr="008A2D32">
              <w:rPr>
                <w:sz w:val="24"/>
                <w:szCs w:val="24"/>
              </w:rPr>
              <w:t>для работников организаций и отдельных категорий населения, работающих (проживающих) на территориях в пределах границ зон, указанных в пункте 6 настоящего Положения, - медицинские средства индивидуальной защиты из расчета на 30% от их общей численности.</w:t>
            </w:r>
          </w:p>
        </w:tc>
      </w:tr>
      <w:tr w:rsidR="008A2D32" w:rsidTr="008F187C">
        <w:tc>
          <w:tcPr>
            <w:tcW w:w="704" w:type="dxa"/>
            <w:vAlign w:val="center"/>
          </w:tcPr>
          <w:p w:rsidR="008A2D32" w:rsidRDefault="00C10EE1" w:rsidP="00EE6897">
            <w:pPr>
              <w:jc w:val="center"/>
              <w:rPr>
                <w:sz w:val="24"/>
                <w:szCs w:val="24"/>
              </w:rPr>
            </w:pPr>
            <w:r>
              <w:rPr>
                <w:sz w:val="24"/>
                <w:szCs w:val="24"/>
              </w:rPr>
              <w:lastRenderedPageBreak/>
              <w:t>4</w:t>
            </w:r>
          </w:p>
        </w:tc>
        <w:tc>
          <w:tcPr>
            <w:tcW w:w="3115" w:type="dxa"/>
            <w:vAlign w:val="center"/>
          </w:tcPr>
          <w:p w:rsidR="008A2D32" w:rsidRPr="008A2D32" w:rsidRDefault="008A2D32" w:rsidP="008A2D32">
            <w:pPr>
              <w:jc w:val="both"/>
              <w:rPr>
                <w:sz w:val="24"/>
                <w:szCs w:val="24"/>
              </w:rPr>
            </w:pPr>
            <w:r w:rsidRPr="008A2D32">
              <w:rPr>
                <w:sz w:val="24"/>
                <w:szCs w:val="24"/>
              </w:rPr>
              <w:t xml:space="preserve">Необходимо </w:t>
            </w:r>
            <w:r w:rsidR="006A1BDF">
              <w:rPr>
                <w:sz w:val="24"/>
                <w:szCs w:val="24"/>
              </w:rPr>
              <w:t>ли создавать нештатные аварийно-</w:t>
            </w:r>
            <w:r w:rsidRPr="008A2D32">
              <w:rPr>
                <w:sz w:val="24"/>
                <w:szCs w:val="24"/>
              </w:rPr>
              <w:t>спасательные формирования в организации, эксплуатирующей опасные производственные объекты 1,2 классов опасности в целях ведения аварийно</w:t>
            </w:r>
            <w:r w:rsidR="006A1BDF">
              <w:rPr>
                <w:sz w:val="24"/>
                <w:szCs w:val="24"/>
              </w:rPr>
              <w:t>-</w:t>
            </w:r>
            <w:r w:rsidRPr="008A2D32">
              <w:rPr>
                <w:sz w:val="24"/>
                <w:szCs w:val="24"/>
              </w:rPr>
              <w:t xml:space="preserve"> </w:t>
            </w:r>
            <w:r w:rsidRPr="008A2D32">
              <w:rPr>
                <w:sz w:val="24"/>
                <w:szCs w:val="24"/>
              </w:rPr>
              <w:lastRenderedPageBreak/>
              <w:t>спасательных и других неотложных работ.</w:t>
            </w:r>
          </w:p>
        </w:tc>
        <w:tc>
          <w:tcPr>
            <w:tcW w:w="5532" w:type="dxa"/>
            <w:vAlign w:val="center"/>
          </w:tcPr>
          <w:p w:rsidR="008A2D32" w:rsidRPr="008A2D32" w:rsidRDefault="008A2D32" w:rsidP="008A2D32">
            <w:pPr>
              <w:jc w:val="both"/>
              <w:rPr>
                <w:sz w:val="24"/>
                <w:szCs w:val="24"/>
              </w:rPr>
            </w:pPr>
            <w:r w:rsidRPr="008A2D32">
              <w:rPr>
                <w:sz w:val="24"/>
                <w:szCs w:val="24"/>
              </w:rPr>
              <w:lastRenderedPageBreak/>
              <w:t xml:space="preserve">Пунктом 3 статьи 7 Федерального закона от 22.08.1995 № 151-ФЗ «Об аварийно-спасательных службах и статусе спасателей» (далее - Закон N 151-ФЗ) установлено, что нештатные аварийно-спасательные формирования создаются организациями из числа своих работников в обязательном порядке, если это предусмотрено законодательством Российской Федерации, или по решению администраций организаций в порядке, </w:t>
            </w:r>
            <w:r w:rsidRPr="008A2D32">
              <w:rPr>
                <w:sz w:val="24"/>
                <w:szCs w:val="24"/>
              </w:rPr>
              <w:lastRenderedPageBreak/>
              <w:t>предусмотренном законодательством Российской Федерации.</w:t>
            </w:r>
          </w:p>
          <w:p w:rsidR="008A2D32" w:rsidRPr="008A2D32" w:rsidRDefault="008A2D32" w:rsidP="008A2D32">
            <w:pPr>
              <w:jc w:val="both"/>
              <w:rPr>
                <w:sz w:val="24"/>
                <w:szCs w:val="24"/>
              </w:rPr>
            </w:pPr>
            <w:r w:rsidRPr="008A2D32">
              <w:rPr>
                <w:sz w:val="24"/>
                <w:szCs w:val="24"/>
              </w:rPr>
              <w:t>В соответствии с пунктом 2 статьи 9 Федерального закона от 12.02.1998 № 28-ФЗ «О гражданской обороне» организации, эксплуатирующие опасные производственные объекты I и II класс</w:t>
            </w:r>
            <w:r w:rsidR="00457B33">
              <w:rPr>
                <w:sz w:val="24"/>
                <w:szCs w:val="24"/>
              </w:rPr>
              <w:t>ов опасности, особо радиационно-опасные и ядерно-</w:t>
            </w:r>
            <w:r w:rsidRPr="008A2D32">
              <w:rPr>
                <w:sz w:val="24"/>
                <w:szCs w:val="24"/>
              </w:rPr>
              <w:t>опасные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эксплуатирующие опасные производственные объекты III класса опасности, отнесенные в установленном порядке к категориям по гражданской обороне, создают и поддерживают в состоянии готовности нештатные аварийно-спасательные формирования..</w:t>
            </w:r>
          </w:p>
          <w:p w:rsidR="0022033E" w:rsidRPr="0022033E" w:rsidRDefault="008A2D32" w:rsidP="0022033E">
            <w:pPr>
              <w:jc w:val="both"/>
              <w:rPr>
                <w:sz w:val="24"/>
                <w:szCs w:val="24"/>
              </w:rPr>
            </w:pPr>
            <w:r w:rsidRPr="008A2D32">
              <w:rPr>
                <w:sz w:val="24"/>
                <w:szCs w:val="24"/>
              </w:rPr>
              <w:t>В силу статьи 10 Федерального закона от 21.07.1997 № 116-ФЗ «О промышленной безопасности</w:t>
            </w:r>
            <w:r w:rsidR="0022033E">
              <w:rPr>
                <w:sz w:val="24"/>
                <w:szCs w:val="24"/>
              </w:rPr>
              <w:t xml:space="preserve"> </w:t>
            </w:r>
            <w:r w:rsidR="0022033E" w:rsidRPr="0022033E">
              <w:rPr>
                <w:sz w:val="24"/>
                <w:szCs w:val="24"/>
              </w:rPr>
              <w:t>опасных производственных объектов" в целях обеспечения готовности к действиям по локализации и ликвидации последствий аварии организация, эксплуатирующая опасный производственный объект, обязана в том числе заключать с профессиональными аварийно-спасательными службами или с профессиональными аварийно-спасательными формированиями договоры на обслуживание, а в случаях, предусмотренных законодательством Российской Федерации, создавать собственные профессиональные аварийно-спасательные службы или профессиональные аварийно-спасательные формирования, а также нештатные аварийно-спасательные формирования из числа работников.</w:t>
            </w:r>
          </w:p>
          <w:p w:rsidR="008A2D32" w:rsidRPr="008A2D32" w:rsidRDefault="0022033E" w:rsidP="0022033E">
            <w:pPr>
              <w:jc w:val="both"/>
              <w:rPr>
                <w:sz w:val="24"/>
                <w:szCs w:val="24"/>
              </w:rPr>
            </w:pPr>
            <w:r w:rsidRPr="0022033E">
              <w:rPr>
                <w:sz w:val="24"/>
                <w:szCs w:val="24"/>
              </w:rPr>
              <w:t>Пунктом. 4 Приложения к приказу МЧС России от 23.12.2003 № 999 «Об утверждении порядка создания нештатных аварийно-спасательных формирований» Организации, эксплуатирующие опасные производственные объекты I и II класс</w:t>
            </w:r>
            <w:r w:rsidR="00457B33">
              <w:rPr>
                <w:sz w:val="24"/>
                <w:szCs w:val="24"/>
              </w:rPr>
              <w:t>ов опасности, особо радиационно-</w:t>
            </w:r>
            <w:r w:rsidRPr="0022033E">
              <w:rPr>
                <w:sz w:val="24"/>
                <w:szCs w:val="24"/>
              </w:rPr>
              <w:t>опасные и ядерно</w:t>
            </w:r>
            <w:r w:rsidR="00457B33">
              <w:rPr>
                <w:sz w:val="24"/>
                <w:szCs w:val="24"/>
              </w:rPr>
              <w:t>-</w:t>
            </w:r>
            <w:r w:rsidRPr="0022033E">
              <w:rPr>
                <w:sz w:val="24"/>
                <w:szCs w:val="24"/>
              </w:rPr>
              <w:t xml:space="preserve"> опасные производства и объекты, гидротехнические сооружения чрезвычайно высокой опасности и гидротехнические сооружения высокой опасности, а также организации, эксплуатирующие опасные производственные объекты III класса опасности, отнесенные в установленном порядке к категориям по гражданской обороне, создают и поддерживают в состоянии готовно</w:t>
            </w:r>
            <w:r w:rsidR="00457B33">
              <w:rPr>
                <w:sz w:val="24"/>
                <w:szCs w:val="24"/>
              </w:rPr>
              <w:t>сти нештатные аварийно-</w:t>
            </w:r>
            <w:r w:rsidRPr="0022033E">
              <w:rPr>
                <w:sz w:val="24"/>
                <w:szCs w:val="24"/>
              </w:rPr>
              <w:t>спасательные формирования в соответствии с Федеральным законом от 12.01.1998 № 28-ФЗ «О гражданской обороне».</w:t>
            </w:r>
          </w:p>
        </w:tc>
      </w:tr>
      <w:tr w:rsidR="008A2D32" w:rsidTr="008F187C">
        <w:tc>
          <w:tcPr>
            <w:tcW w:w="704" w:type="dxa"/>
            <w:vAlign w:val="center"/>
          </w:tcPr>
          <w:p w:rsidR="008A2D32" w:rsidRDefault="00C10EE1" w:rsidP="00EE6897">
            <w:pPr>
              <w:jc w:val="center"/>
              <w:rPr>
                <w:sz w:val="24"/>
                <w:szCs w:val="24"/>
              </w:rPr>
            </w:pPr>
            <w:r>
              <w:rPr>
                <w:sz w:val="24"/>
                <w:szCs w:val="24"/>
              </w:rPr>
              <w:lastRenderedPageBreak/>
              <w:t>5</w:t>
            </w:r>
          </w:p>
        </w:tc>
        <w:tc>
          <w:tcPr>
            <w:tcW w:w="3115" w:type="dxa"/>
            <w:vAlign w:val="center"/>
          </w:tcPr>
          <w:p w:rsidR="008A2D32" w:rsidRPr="008A2D32" w:rsidRDefault="0022033E" w:rsidP="008A2D32">
            <w:pPr>
              <w:jc w:val="both"/>
              <w:rPr>
                <w:sz w:val="24"/>
                <w:szCs w:val="24"/>
              </w:rPr>
            </w:pPr>
            <w:r w:rsidRPr="0022033E">
              <w:rPr>
                <w:sz w:val="24"/>
                <w:szCs w:val="24"/>
              </w:rPr>
              <w:t>На основании чего определяются номенклатура и объем резервов материальных ресурсов для ликвидации чрезвычайных ситуаций.</w:t>
            </w:r>
          </w:p>
        </w:tc>
        <w:tc>
          <w:tcPr>
            <w:tcW w:w="5532" w:type="dxa"/>
            <w:vAlign w:val="center"/>
          </w:tcPr>
          <w:p w:rsidR="0022033E" w:rsidRPr="0022033E" w:rsidRDefault="0022033E" w:rsidP="0022033E">
            <w:pPr>
              <w:jc w:val="both"/>
              <w:rPr>
                <w:sz w:val="24"/>
                <w:szCs w:val="24"/>
              </w:rPr>
            </w:pPr>
            <w:r w:rsidRPr="0022033E">
              <w:rPr>
                <w:sz w:val="24"/>
                <w:szCs w:val="24"/>
              </w:rPr>
              <w:t>Номенклатура и объем создаваемых запасов определяются создающими их органами, организациями исходя из:</w:t>
            </w:r>
          </w:p>
          <w:p w:rsidR="0022033E" w:rsidRPr="0022033E" w:rsidRDefault="0022033E" w:rsidP="0022033E">
            <w:pPr>
              <w:jc w:val="both"/>
              <w:rPr>
                <w:sz w:val="24"/>
                <w:szCs w:val="24"/>
              </w:rPr>
            </w:pPr>
            <w:r w:rsidRPr="0022033E">
              <w:rPr>
                <w:sz w:val="24"/>
                <w:szCs w:val="24"/>
              </w:rPr>
              <w:t>возможного характера военных действий на территории Российской Федерации (возможный характер военных действий с применением ядерного, химического, биологического и других видов оружия на территории Российской Федерации доводится уполномоченным федеральным органом исполнительной власти до создающих их органов, организаций в части касающейся);</w:t>
            </w:r>
          </w:p>
          <w:p w:rsidR="0022033E" w:rsidRPr="0022033E" w:rsidRDefault="0022033E" w:rsidP="0022033E">
            <w:pPr>
              <w:jc w:val="both"/>
              <w:rPr>
                <w:sz w:val="24"/>
                <w:szCs w:val="24"/>
              </w:rPr>
            </w:pPr>
            <w:r w:rsidRPr="0022033E">
              <w:rPr>
                <w:sz w:val="24"/>
                <w:szCs w:val="24"/>
              </w:rPr>
              <w:t>величины вероятного ущерба объектам экономики и инфраструктуры от ведения военных действий или вследствие этих действий, а также от чрезвычайных ситуаций природного и техногенного характера;</w:t>
            </w:r>
          </w:p>
          <w:p w:rsidR="0022033E" w:rsidRPr="0022033E" w:rsidRDefault="0022033E" w:rsidP="0022033E">
            <w:pPr>
              <w:jc w:val="both"/>
              <w:rPr>
                <w:sz w:val="24"/>
                <w:szCs w:val="24"/>
              </w:rPr>
            </w:pPr>
            <w:r w:rsidRPr="0022033E">
              <w:rPr>
                <w:sz w:val="24"/>
                <w:szCs w:val="24"/>
              </w:rPr>
              <w:t>потребности в запасах в соответствии с планами гражданской обороны федеральных органов исполнительной власти и организаций, а также планами гражданской обороны и защиты населения субъектов Российской Федерации и муниципальных образований; норм минимально необходимой достаточности запасов; природных, экономических и иных особенностей территорий.</w:t>
            </w:r>
            <w:r>
              <w:rPr>
                <w:sz w:val="24"/>
                <w:szCs w:val="24"/>
              </w:rPr>
              <w:t xml:space="preserve"> </w:t>
            </w:r>
            <w:r w:rsidRPr="0022033E">
              <w:rPr>
                <w:sz w:val="24"/>
                <w:szCs w:val="24"/>
              </w:rPr>
              <w:t>При этом должно учитываться и планируемое к эвакуации на данную территорию население из другого региона (регионов).</w:t>
            </w:r>
          </w:p>
          <w:p w:rsidR="008A2D32" w:rsidRPr="008A2D32" w:rsidRDefault="0022033E" w:rsidP="0022033E">
            <w:pPr>
              <w:jc w:val="both"/>
              <w:rPr>
                <w:sz w:val="24"/>
                <w:szCs w:val="24"/>
              </w:rPr>
            </w:pPr>
            <w:r w:rsidRPr="0022033E">
              <w:rPr>
                <w:sz w:val="24"/>
                <w:szCs w:val="24"/>
              </w:rPr>
              <w:t>Рекомендуемые номенклатуры создаваемых резервов определены в соответствии с постановлением Правительства Российской Федерации от 10.11.1996 № 1340 «О порядке создания и использования резервов материальных ресурсов для ликвидации чрезвычайных ситуаций природного и техногенного характера» и Методическими рекомендациями по определению номенклатуры и объемов создаваемых в целях гражданской обороны запасов материально-технических, продовольственных, медицинских и иных средств, накапливаемых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p>
        </w:tc>
      </w:tr>
      <w:tr w:rsidR="00D52D74" w:rsidTr="008F187C">
        <w:tc>
          <w:tcPr>
            <w:tcW w:w="704" w:type="dxa"/>
            <w:vAlign w:val="center"/>
          </w:tcPr>
          <w:p w:rsidR="00D52D74" w:rsidRDefault="00D52D74" w:rsidP="00EE6897">
            <w:pPr>
              <w:jc w:val="center"/>
              <w:rPr>
                <w:sz w:val="24"/>
                <w:szCs w:val="24"/>
              </w:rPr>
            </w:pPr>
          </w:p>
        </w:tc>
        <w:tc>
          <w:tcPr>
            <w:tcW w:w="3115" w:type="dxa"/>
            <w:vAlign w:val="center"/>
          </w:tcPr>
          <w:p w:rsidR="00D52D74" w:rsidRPr="00D52D74" w:rsidRDefault="00D52D74" w:rsidP="00D52D74">
            <w:pPr>
              <w:jc w:val="both"/>
              <w:rPr>
                <w:sz w:val="24"/>
                <w:szCs w:val="24"/>
              </w:rPr>
            </w:pPr>
            <w:r w:rsidRPr="00D52D74">
              <w:rPr>
                <w:sz w:val="24"/>
                <w:szCs w:val="24"/>
              </w:rPr>
              <w:t xml:space="preserve">Каким образом осуществляется планирование направления на обучение должностных лиц, уполномоченных на решение задач в области защиты населения и территорий от </w:t>
            </w:r>
            <w:r w:rsidRPr="00D52D74">
              <w:rPr>
                <w:sz w:val="24"/>
                <w:szCs w:val="24"/>
              </w:rPr>
              <w:lastRenderedPageBreak/>
              <w:t>чрезвычайных ситуаций, на территории.</w:t>
            </w:r>
          </w:p>
          <w:p w:rsidR="00D52D74" w:rsidRPr="0022033E" w:rsidRDefault="00D52D74" w:rsidP="008A2D32">
            <w:pPr>
              <w:jc w:val="both"/>
              <w:rPr>
                <w:sz w:val="24"/>
                <w:szCs w:val="24"/>
              </w:rPr>
            </w:pPr>
          </w:p>
        </w:tc>
        <w:tc>
          <w:tcPr>
            <w:tcW w:w="5532" w:type="dxa"/>
            <w:vAlign w:val="center"/>
          </w:tcPr>
          <w:p w:rsidR="00D52D74" w:rsidRPr="0022033E" w:rsidRDefault="00D52D74" w:rsidP="00EE6897">
            <w:pPr>
              <w:jc w:val="both"/>
              <w:rPr>
                <w:sz w:val="24"/>
                <w:szCs w:val="24"/>
              </w:rPr>
            </w:pPr>
            <w:r w:rsidRPr="00D52D74">
              <w:rPr>
                <w:sz w:val="24"/>
                <w:szCs w:val="24"/>
              </w:rPr>
              <w:lastRenderedPageBreak/>
              <w:t xml:space="preserve">Планирование обучения уполномоченных должностных лиц на решение задач в области гражданской обороны, защиты населения и территорий от чрезвычайных ситуаций осуществляется руководителем организации в соответствии с постановлениями Правительства Российской Федерации от 04.09.2003 N 547 "О подготовке населения в области защиты населения и территорий от чрезвычайных ситуаций </w:t>
            </w:r>
            <w:r w:rsidRPr="00D52D74">
              <w:rPr>
                <w:sz w:val="24"/>
                <w:szCs w:val="24"/>
              </w:rPr>
              <w:lastRenderedPageBreak/>
              <w:t>природного и техногенного характера", а также приказ</w:t>
            </w:r>
            <w:r w:rsidR="00EE6897">
              <w:rPr>
                <w:sz w:val="24"/>
                <w:szCs w:val="24"/>
              </w:rPr>
              <w:t>ом</w:t>
            </w:r>
            <w:r w:rsidRPr="00D52D74">
              <w:rPr>
                <w:sz w:val="24"/>
                <w:szCs w:val="24"/>
              </w:rPr>
              <w:t xml:space="preserve"> МЧС России от 19.01.2004 N 19 "Об утверждении Перечня уполномоченных работников, проходящих переподготовку или повышение квалификации в учебных заведениях Министерства Российской Федерации по делам гражданской обороны, чрезвычайным ситуациям и ликвидации последствий стихийных бедствий, учреждениях повышения квалификации федеральных органов исполнительной власти и организаций, учебно-методических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 </w:t>
            </w:r>
          </w:p>
        </w:tc>
      </w:tr>
      <w:tr w:rsidR="00D52D74" w:rsidTr="008F187C">
        <w:tc>
          <w:tcPr>
            <w:tcW w:w="704" w:type="dxa"/>
            <w:vAlign w:val="center"/>
          </w:tcPr>
          <w:p w:rsidR="00D52D74" w:rsidRDefault="00D52D74" w:rsidP="00EE6897">
            <w:pPr>
              <w:jc w:val="center"/>
              <w:rPr>
                <w:sz w:val="24"/>
                <w:szCs w:val="24"/>
              </w:rPr>
            </w:pPr>
          </w:p>
        </w:tc>
        <w:tc>
          <w:tcPr>
            <w:tcW w:w="3115" w:type="dxa"/>
            <w:vAlign w:val="center"/>
          </w:tcPr>
          <w:p w:rsidR="00D52D74" w:rsidRPr="00D52D74" w:rsidRDefault="00D52D74" w:rsidP="00D52D74">
            <w:pPr>
              <w:jc w:val="both"/>
              <w:rPr>
                <w:sz w:val="24"/>
                <w:szCs w:val="24"/>
              </w:rPr>
            </w:pPr>
            <w:r w:rsidRPr="00D52D74">
              <w:rPr>
                <w:sz w:val="24"/>
                <w:szCs w:val="24"/>
              </w:rPr>
              <w:t>Обязаны ли организации при разработке плана действий по предупреждению и ликвидации чрезвычайных ситуаций руководствоваться Методические рекомендации по планированию действий по предупреждению и ликвидации чрезвычайных ситуаций, а также мероприятий гражданской обороны для территорий и объектов</w:t>
            </w:r>
          </w:p>
          <w:p w:rsidR="00D52D74" w:rsidRPr="0022033E" w:rsidRDefault="00D52D74" w:rsidP="008A2D32">
            <w:pPr>
              <w:jc w:val="both"/>
              <w:rPr>
                <w:sz w:val="24"/>
                <w:szCs w:val="24"/>
              </w:rPr>
            </w:pPr>
          </w:p>
        </w:tc>
        <w:tc>
          <w:tcPr>
            <w:tcW w:w="5532" w:type="dxa"/>
            <w:vAlign w:val="center"/>
          </w:tcPr>
          <w:p w:rsidR="00D52D74" w:rsidRPr="00D52D74" w:rsidRDefault="00D52D74" w:rsidP="00D52D74">
            <w:pPr>
              <w:jc w:val="both"/>
              <w:rPr>
                <w:sz w:val="24"/>
                <w:szCs w:val="24"/>
              </w:rPr>
            </w:pPr>
            <w:r w:rsidRPr="00D52D74">
              <w:rPr>
                <w:sz w:val="24"/>
                <w:szCs w:val="24"/>
              </w:rPr>
              <w:t>Согласно положениям Федерального закона от 21.12.1994 N 68-ФЗ "О защите населения и территорий от чрезвычайных ситуаций природного и техногенного характера</w:t>
            </w:r>
            <w:proofErr w:type="gramStart"/>
            <w:r w:rsidRPr="00D52D74">
              <w:rPr>
                <w:sz w:val="24"/>
                <w:szCs w:val="24"/>
              </w:rPr>
              <w:t>"</w:t>
            </w:r>
            <w:proofErr w:type="gramEnd"/>
            <w:r w:rsidRPr="00D52D74">
              <w:rPr>
                <w:sz w:val="24"/>
                <w:szCs w:val="24"/>
              </w:rPr>
              <w:t xml:space="preserve"> организации обязаны планировать и осуществлять необходимые меры в области защиты работников организаций и подведомственных объектов производственного и социального назначения от чрезвычайных ситуаций путем разработки плана действий по предупреждению и ликвидации чрезвычайных ситуаций.</w:t>
            </w:r>
          </w:p>
          <w:p w:rsidR="00D52D74" w:rsidRPr="0022033E" w:rsidRDefault="00D52D74" w:rsidP="00D52D74">
            <w:pPr>
              <w:jc w:val="both"/>
              <w:rPr>
                <w:sz w:val="24"/>
                <w:szCs w:val="24"/>
              </w:rPr>
            </w:pPr>
            <w:r w:rsidRPr="00D52D74">
              <w:rPr>
                <w:sz w:val="24"/>
                <w:szCs w:val="24"/>
              </w:rPr>
              <w:t>Для методического обеспечения деятельности в указанной сфере МЧС России разработаны и утверждены Методические рекомендации по планированию действий по предупреждению и ликвидации чрезвычайных ситуаций, а также мероприятий гражданской обороны для территорий и объектов от 18.08.2003, предназначенные для практического использования организациями.</w:t>
            </w:r>
          </w:p>
        </w:tc>
      </w:tr>
    </w:tbl>
    <w:p w:rsidR="00E75576" w:rsidRDefault="00E75576" w:rsidP="00E75576">
      <w:pPr>
        <w:spacing w:after="0" w:line="240" w:lineRule="auto"/>
        <w:jc w:val="both"/>
        <w:rPr>
          <w:rFonts w:ascii="Times New Roman" w:eastAsia="Times New Roman" w:hAnsi="Times New Roman" w:cs="Times New Roman"/>
          <w:bCs/>
          <w:color w:val="000000"/>
          <w:sz w:val="28"/>
          <w:szCs w:val="28"/>
          <w:lang w:eastAsia="ru-RU"/>
        </w:rPr>
      </w:pPr>
    </w:p>
    <w:p w:rsidR="0022033E" w:rsidRDefault="0022033E" w:rsidP="0022033E">
      <w:pPr>
        <w:pStyle w:val="a8"/>
        <w:spacing w:before="0" w:beforeAutospacing="0" w:after="0" w:afterAutospacing="0"/>
        <w:jc w:val="center"/>
        <w:rPr>
          <w:b/>
          <w:sz w:val="28"/>
          <w:szCs w:val="28"/>
        </w:rPr>
      </w:pPr>
    </w:p>
    <w:p w:rsidR="00DF0263" w:rsidRDefault="00DF0263" w:rsidP="00DF0263">
      <w:pPr>
        <w:pStyle w:val="a8"/>
        <w:spacing w:before="0" w:beforeAutospacing="0" w:after="0" w:afterAutospacing="0"/>
        <w:jc w:val="center"/>
        <w:rPr>
          <w:b/>
          <w:sz w:val="28"/>
          <w:szCs w:val="28"/>
        </w:rPr>
      </w:pPr>
      <w:r w:rsidRPr="0022033E">
        <w:rPr>
          <w:b/>
          <w:sz w:val="28"/>
          <w:szCs w:val="28"/>
        </w:rPr>
        <w:t xml:space="preserve">Ответы на актуальные вопросы право применения законодательства </w:t>
      </w:r>
    </w:p>
    <w:p w:rsidR="00DF0263" w:rsidRDefault="00DF0263" w:rsidP="00DF0263">
      <w:pPr>
        <w:pStyle w:val="a8"/>
        <w:spacing w:before="0" w:beforeAutospacing="0" w:after="0" w:afterAutospacing="0"/>
        <w:jc w:val="center"/>
        <w:rPr>
          <w:b/>
          <w:sz w:val="28"/>
          <w:szCs w:val="28"/>
        </w:rPr>
      </w:pPr>
      <w:r w:rsidRPr="0022033E">
        <w:rPr>
          <w:b/>
          <w:sz w:val="28"/>
          <w:szCs w:val="28"/>
        </w:rPr>
        <w:t>в области лицензионного контроля при осуществлении деятельности</w:t>
      </w:r>
    </w:p>
    <w:p w:rsidR="00DF0263" w:rsidRPr="0022033E" w:rsidRDefault="00DF0263" w:rsidP="00DF0263">
      <w:pPr>
        <w:pStyle w:val="a8"/>
        <w:spacing w:before="0" w:beforeAutospacing="0" w:after="0" w:afterAutospacing="0"/>
        <w:jc w:val="center"/>
        <w:rPr>
          <w:b/>
          <w:sz w:val="28"/>
          <w:szCs w:val="28"/>
        </w:rPr>
      </w:pPr>
      <w:r w:rsidRPr="0022033E">
        <w:rPr>
          <w:b/>
          <w:sz w:val="28"/>
          <w:szCs w:val="28"/>
        </w:rPr>
        <w:t>по монтажу, техническому обслуживанию и ремонту средств обеспечения пожарной безопасности зданий и сооружений, и деятельности по тушению пожаров в населенных пунктах, на производственных объектах и объектах инфраструктуры</w:t>
      </w:r>
    </w:p>
    <w:p w:rsidR="00DF0263" w:rsidRDefault="00DF0263" w:rsidP="00DF0263">
      <w:pPr>
        <w:spacing w:after="0" w:line="240" w:lineRule="auto"/>
        <w:ind w:firstLine="708"/>
        <w:jc w:val="both"/>
        <w:rPr>
          <w:rFonts w:ascii="Times New Roman" w:hAnsi="Times New Roman"/>
          <w:sz w:val="28"/>
          <w:szCs w:val="28"/>
        </w:rPr>
      </w:pPr>
    </w:p>
    <w:tbl>
      <w:tblPr>
        <w:tblStyle w:val="a5"/>
        <w:tblW w:w="9351" w:type="dxa"/>
        <w:jc w:val="center"/>
        <w:tblLook w:val="04A0" w:firstRow="1" w:lastRow="0" w:firstColumn="1" w:lastColumn="0" w:noHBand="0" w:noVBand="1"/>
      </w:tblPr>
      <w:tblGrid>
        <w:gridCol w:w="704"/>
        <w:gridCol w:w="3115"/>
        <w:gridCol w:w="5532"/>
      </w:tblGrid>
      <w:tr w:rsidR="00DF0263" w:rsidTr="00AF298A">
        <w:trPr>
          <w:jc w:val="center"/>
        </w:trPr>
        <w:tc>
          <w:tcPr>
            <w:tcW w:w="704" w:type="dxa"/>
            <w:vAlign w:val="center"/>
          </w:tcPr>
          <w:p w:rsidR="00DF0263" w:rsidRPr="002C2EB3" w:rsidRDefault="00DF0263" w:rsidP="00EE6897">
            <w:pPr>
              <w:jc w:val="center"/>
              <w:rPr>
                <w:sz w:val="24"/>
                <w:szCs w:val="24"/>
              </w:rPr>
            </w:pPr>
            <w:r>
              <w:rPr>
                <w:sz w:val="24"/>
                <w:szCs w:val="24"/>
              </w:rPr>
              <w:t>№</w:t>
            </w:r>
          </w:p>
        </w:tc>
        <w:tc>
          <w:tcPr>
            <w:tcW w:w="3115" w:type="dxa"/>
            <w:vAlign w:val="center"/>
          </w:tcPr>
          <w:p w:rsidR="00DF0263" w:rsidRPr="002C2EB3" w:rsidRDefault="00DF0263" w:rsidP="00EE6897">
            <w:pPr>
              <w:jc w:val="center"/>
              <w:rPr>
                <w:sz w:val="24"/>
                <w:szCs w:val="24"/>
              </w:rPr>
            </w:pPr>
            <w:r w:rsidRPr="002C2EB3">
              <w:rPr>
                <w:sz w:val="24"/>
                <w:szCs w:val="24"/>
              </w:rPr>
              <w:t>Содержание вопроса</w:t>
            </w:r>
          </w:p>
        </w:tc>
        <w:tc>
          <w:tcPr>
            <w:tcW w:w="5532" w:type="dxa"/>
            <w:vAlign w:val="center"/>
          </w:tcPr>
          <w:p w:rsidR="00DF0263" w:rsidRPr="002C2EB3" w:rsidRDefault="00DF0263" w:rsidP="00EE6897">
            <w:pPr>
              <w:jc w:val="center"/>
              <w:rPr>
                <w:sz w:val="24"/>
                <w:szCs w:val="24"/>
              </w:rPr>
            </w:pPr>
            <w:r w:rsidRPr="002C2EB3">
              <w:rPr>
                <w:sz w:val="24"/>
                <w:szCs w:val="24"/>
              </w:rPr>
              <w:t>Содержание ответа</w:t>
            </w:r>
          </w:p>
        </w:tc>
      </w:tr>
      <w:tr w:rsidR="00DF0263" w:rsidTr="00AF298A">
        <w:trPr>
          <w:jc w:val="center"/>
        </w:trPr>
        <w:tc>
          <w:tcPr>
            <w:tcW w:w="704" w:type="dxa"/>
            <w:vAlign w:val="center"/>
          </w:tcPr>
          <w:p w:rsidR="00DF0263" w:rsidRPr="002C2EB3" w:rsidRDefault="00DF0263" w:rsidP="00EE6897">
            <w:pPr>
              <w:jc w:val="center"/>
              <w:rPr>
                <w:sz w:val="24"/>
                <w:szCs w:val="24"/>
              </w:rPr>
            </w:pPr>
            <w:r>
              <w:rPr>
                <w:sz w:val="24"/>
                <w:szCs w:val="24"/>
              </w:rPr>
              <w:t>1.</w:t>
            </w:r>
          </w:p>
        </w:tc>
        <w:tc>
          <w:tcPr>
            <w:tcW w:w="3115" w:type="dxa"/>
            <w:vAlign w:val="center"/>
          </w:tcPr>
          <w:p w:rsidR="00DF0263" w:rsidRPr="002C2EB3" w:rsidRDefault="00DF0263" w:rsidP="00EE6897">
            <w:pPr>
              <w:rPr>
                <w:sz w:val="24"/>
                <w:szCs w:val="24"/>
              </w:rPr>
            </w:pPr>
            <w:r w:rsidRPr="009E4456">
              <w:rPr>
                <w:sz w:val="24"/>
                <w:szCs w:val="24"/>
              </w:rPr>
              <w:t>Предусмотрена ли административная ответственность при осуществлении предпринимательской деятельности без лицензии</w:t>
            </w:r>
            <w:r>
              <w:rPr>
                <w:sz w:val="24"/>
                <w:szCs w:val="24"/>
              </w:rPr>
              <w:t xml:space="preserve"> МЧС России</w:t>
            </w:r>
            <w:r w:rsidRPr="009E4456">
              <w:rPr>
                <w:sz w:val="24"/>
                <w:szCs w:val="24"/>
              </w:rPr>
              <w:t>.</w:t>
            </w:r>
          </w:p>
        </w:tc>
        <w:tc>
          <w:tcPr>
            <w:tcW w:w="5532" w:type="dxa"/>
            <w:vAlign w:val="center"/>
          </w:tcPr>
          <w:p w:rsidR="00DF0263" w:rsidRPr="009E4456" w:rsidRDefault="00DF0263" w:rsidP="00EE6897">
            <w:pPr>
              <w:jc w:val="both"/>
              <w:rPr>
                <w:sz w:val="24"/>
                <w:szCs w:val="24"/>
              </w:rPr>
            </w:pPr>
            <w:r w:rsidRPr="009E4456">
              <w:rPr>
                <w:sz w:val="24"/>
                <w:szCs w:val="24"/>
              </w:rPr>
              <w:t>Осуществление предпринимательской деятельности без государственной регистрации или без специального разрешения (лицензии) предусмотрена частью 1 статьи 14.1 КоАП РФ.</w:t>
            </w:r>
          </w:p>
          <w:p w:rsidR="00DF0263" w:rsidRPr="002C2EB3" w:rsidRDefault="00DF0263" w:rsidP="00EE6897">
            <w:pPr>
              <w:jc w:val="both"/>
              <w:rPr>
                <w:sz w:val="24"/>
                <w:szCs w:val="24"/>
              </w:rPr>
            </w:pPr>
            <w:r w:rsidRPr="009E4456">
              <w:rPr>
                <w:sz w:val="24"/>
                <w:szCs w:val="24"/>
              </w:rPr>
              <w:t>Кроме того, в соответствии со статьей 171 Уголовного кодекс</w:t>
            </w:r>
            <w:r>
              <w:rPr>
                <w:sz w:val="24"/>
                <w:szCs w:val="24"/>
              </w:rPr>
              <w:t>а</w:t>
            </w:r>
            <w:r w:rsidRPr="009E4456">
              <w:rPr>
                <w:sz w:val="24"/>
                <w:szCs w:val="24"/>
              </w:rPr>
              <w:t xml:space="preserve"> Российской Федерации, осуществление деятельности без лицензии может </w:t>
            </w:r>
            <w:r w:rsidRPr="009E4456">
              <w:rPr>
                <w:sz w:val="24"/>
                <w:szCs w:val="24"/>
              </w:rPr>
              <w:lastRenderedPageBreak/>
              <w:t>квалифицироваться как незаконное предпринимательство.</w:t>
            </w:r>
          </w:p>
        </w:tc>
      </w:tr>
      <w:tr w:rsidR="00DF0263" w:rsidTr="00AF298A">
        <w:trPr>
          <w:jc w:val="center"/>
        </w:trPr>
        <w:tc>
          <w:tcPr>
            <w:tcW w:w="704" w:type="dxa"/>
            <w:vAlign w:val="center"/>
          </w:tcPr>
          <w:p w:rsidR="00DF0263" w:rsidRDefault="00DF0263" w:rsidP="00EE6897">
            <w:pPr>
              <w:jc w:val="center"/>
              <w:rPr>
                <w:sz w:val="24"/>
                <w:szCs w:val="24"/>
              </w:rPr>
            </w:pPr>
            <w:r>
              <w:rPr>
                <w:sz w:val="24"/>
                <w:szCs w:val="24"/>
              </w:rPr>
              <w:lastRenderedPageBreak/>
              <w:t>2.</w:t>
            </w:r>
          </w:p>
        </w:tc>
        <w:tc>
          <w:tcPr>
            <w:tcW w:w="3115" w:type="dxa"/>
            <w:vAlign w:val="center"/>
          </w:tcPr>
          <w:p w:rsidR="00DF0263" w:rsidRPr="009E4456" w:rsidRDefault="00DF0263" w:rsidP="00EE6897">
            <w:pPr>
              <w:rPr>
                <w:sz w:val="24"/>
                <w:szCs w:val="24"/>
              </w:rPr>
            </w:pPr>
            <w:r w:rsidRPr="009E4456">
              <w:rPr>
                <w:sz w:val="24"/>
                <w:szCs w:val="24"/>
              </w:rPr>
              <w:t>Требуется ли переоформление лицензии</w:t>
            </w:r>
            <w:r>
              <w:rPr>
                <w:sz w:val="24"/>
                <w:szCs w:val="24"/>
              </w:rPr>
              <w:t xml:space="preserve"> МЧС России </w:t>
            </w:r>
            <w:r w:rsidRPr="009E4456">
              <w:rPr>
                <w:sz w:val="24"/>
                <w:szCs w:val="24"/>
              </w:rPr>
              <w:t>в случае изменения наименования организации</w:t>
            </w:r>
            <w:r>
              <w:rPr>
                <w:sz w:val="24"/>
                <w:szCs w:val="24"/>
              </w:rPr>
              <w:t>,</w:t>
            </w:r>
            <w:r w:rsidRPr="009E4456">
              <w:rPr>
                <w:sz w:val="24"/>
                <w:szCs w:val="24"/>
              </w:rPr>
              <w:t xml:space="preserve"> например</w:t>
            </w:r>
            <w:r>
              <w:rPr>
                <w:sz w:val="24"/>
                <w:szCs w:val="24"/>
              </w:rPr>
              <w:t>,</w:t>
            </w:r>
            <w:r w:rsidRPr="009E4456">
              <w:rPr>
                <w:sz w:val="24"/>
                <w:szCs w:val="24"/>
              </w:rPr>
              <w:t xml:space="preserve"> из ОАО в ПАО.</w:t>
            </w:r>
          </w:p>
        </w:tc>
        <w:tc>
          <w:tcPr>
            <w:tcW w:w="5532" w:type="dxa"/>
            <w:vAlign w:val="center"/>
          </w:tcPr>
          <w:p w:rsidR="00DF0263" w:rsidRPr="009E4456" w:rsidRDefault="00DF0263" w:rsidP="00EE6897">
            <w:pPr>
              <w:jc w:val="both"/>
              <w:rPr>
                <w:sz w:val="24"/>
                <w:szCs w:val="24"/>
              </w:rPr>
            </w:pPr>
            <w:r w:rsidRPr="009E4456">
              <w:rPr>
                <w:sz w:val="24"/>
                <w:szCs w:val="24"/>
              </w:rPr>
              <w:t>В случае изменения наименования юридического лица, в связи с приведением его в соответствие с главой 4 Гражданского кодекса Российской Федерации, переоформление лицензии</w:t>
            </w:r>
            <w:r>
              <w:rPr>
                <w:sz w:val="24"/>
                <w:szCs w:val="24"/>
              </w:rPr>
              <w:t xml:space="preserve"> </w:t>
            </w:r>
            <w:r w:rsidRPr="009E4456">
              <w:rPr>
                <w:sz w:val="24"/>
                <w:szCs w:val="24"/>
              </w:rPr>
              <w:t>не требуется.</w:t>
            </w:r>
          </w:p>
        </w:tc>
      </w:tr>
      <w:tr w:rsidR="00DF0263" w:rsidTr="00AF298A">
        <w:trPr>
          <w:jc w:val="center"/>
        </w:trPr>
        <w:tc>
          <w:tcPr>
            <w:tcW w:w="704" w:type="dxa"/>
            <w:vAlign w:val="center"/>
          </w:tcPr>
          <w:p w:rsidR="00DF0263" w:rsidRDefault="00DF0263" w:rsidP="00EE6897">
            <w:pPr>
              <w:jc w:val="center"/>
              <w:rPr>
                <w:sz w:val="24"/>
                <w:szCs w:val="24"/>
              </w:rPr>
            </w:pPr>
            <w:r>
              <w:rPr>
                <w:sz w:val="24"/>
                <w:szCs w:val="24"/>
              </w:rPr>
              <w:t>3.</w:t>
            </w:r>
          </w:p>
        </w:tc>
        <w:tc>
          <w:tcPr>
            <w:tcW w:w="3115" w:type="dxa"/>
            <w:vAlign w:val="center"/>
          </w:tcPr>
          <w:p w:rsidR="00DF0263" w:rsidRPr="009E4456" w:rsidRDefault="00DF0263" w:rsidP="00EE6897">
            <w:pPr>
              <w:rPr>
                <w:sz w:val="24"/>
                <w:szCs w:val="24"/>
              </w:rPr>
            </w:pPr>
            <w:r w:rsidRPr="00932C6C">
              <w:rPr>
                <w:sz w:val="24"/>
                <w:szCs w:val="24"/>
              </w:rPr>
              <w:t>Что понимается под стажем работы в области лицензируемой</w:t>
            </w:r>
            <w:r>
              <w:rPr>
                <w:sz w:val="24"/>
                <w:szCs w:val="24"/>
              </w:rPr>
              <w:t xml:space="preserve"> МЧС России</w:t>
            </w:r>
            <w:r w:rsidRPr="00932C6C">
              <w:rPr>
                <w:sz w:val="24"/>
                <w:szCs w:val="24"/>
              </w:rPr>
              <w:t xml:space="preserve"> деятельности, каким документом подтверждается указанный стаж.</w:t>
            </w:r>
          </w:p>
        </w:tc>
        <w:tc>
          <w:tcPr>
            <w:tcW w:w="5532" w:type="dxa"/>
            <w:vAlign w:val="center"/>
          </w:tcPr>
          <w:p w:rsidR="00DF0263" w:rsidRDefault="00DF0263" w:rsidP="00EE6897">
            <w:pPr>
              <w:jc w:val="both"/>
              <w:rPr>
                <w:sz w:val="24"/>
                <w:szCs w:val="24"/>
              </w:rPr>
            </w:pPr>
            <w:r w:rsidRPr="00162835">
              <w:rPr>
                <w:sz w:val="24"/>
                <w:szCs w:val="24"/>
              </w:rPr>
              <w:t>Лицензируемый вид деятельности - вид деятельности, на осуществление которого на территории Российской Федерации требуется получение лицензии в соответствии с федеральным законом.</w:t>
            </w:r>
          </w:p>
          <w:p w:rsidR="00DF0263" w:rsidRPr="00162835" w:rsidRDefault="00DF0263" w:rsidP="00EE6897">
            <w:pPr>
              <w:jc w:val="both"/>
              <w:rPr>
                <w:sz w:val="24"/>
                <w:szCs w:val="24"/>
              </w:rPr>
            </w:pPr>
            <w:r w:rsidRPr="00162835">
              <w:rPr>
                <w:sz w:val="24"/>
                <w:szCs w:val="24"/>
              </w:rPr>
              <w:t xml:space="preserve">Стаж в области лицензируемой деятельности – документально подтвержденная </w:t>
            </w:r>
            <w:r>
              <w:rPr>
                <w:sz w:val="24"/>
                <w:szCs w:val="24"/>
              </w:rPr>
              <w:t xml:space="preserve">продолжительность </w:t>
            </w:r>
            <w:r w:rsidRPr="00162835">
              <w:rPr>
                <w:sz w:val="24"/>
                <w:szCs w:val="24"/>
              </w:rPr>
              <w:t>трудов</w:t>
            </w:r>
            <w:r>
              <w:rPr>
                <w:sz w:val="24"/>
                <w:szCs w:val="24"/>
              </w:rPr>
              <w:t>ой</w:t>
            </w:r>
            <w:r w:rsidRPr="00162835">
              <w:rPr>
                <w:sz w:val="24"/>
                <w:szCs w:val="24"/>
              </w:rPr>
              <w:t xml:space="preserve"> деятельност</w:t>
            </w:r>
            <w:r>
              <w:rPr>
                <w:sz w:val="24"/>
                <w:szCs w:val="24"/>
              </w:rPr>
              <w:t>и</w:t>
            </w:r>
            <w:r w:rsidRPr="00162835">
              <w:rPr>
                <w:sz w:val="24"/>
                <w:szCs w:val="24"/>
              </w:rPr>
              <w:t xml:space="preserve">, предусматривающая выполнение работ (услуг), установленных </w:t>
            </w:r>
            <w:r>
              <w:rPr>
                <w:sz w:val="24"/>
                <w:szCs w:val="24"/>
              </w:rPr>
              <w:t xml:space="preserve">соответствующим </w:t>
            </w:r>
            <w:r w:rsidRPr="00162835">
              <w:rPr>
                <w:sz w:val="24"/>
                <w:szCs w:val="24"/>
              </w:rPr>
              <w:t xml:space="preserve">Положением о лицензировании деятельности в определенный </w:t>
            </w:r>
            <w:r>
              <w:rPr>
                <w:sz w:val="24"/>
                <w:szCs w:val="24"/>
              </w:rPr>
              <w:t xml:space="preserve">временной </w:t>
            </w:r>
            <w:r w:rsidRPr="00162835">
              <w:rPr>
                <w:sz w:val="24"/>
                <w:szCs w:val="24"/>
              </w:rPr>
              <w:t>период.</w:t>
            </w:r>
            <w:r w:rsidRPr="009E4456">
              <w:rPr>
                <w:sz w:val="24"/>
                <w:szCs w:val="24"/>
              </w:rPr>
              <w:t xml:space="preserve"> </w:t>
            </w:r>
            <w:r>
              <w:rPr>
                <w:sz w:val="24"/>
                <w:szCs w:val="24"/>
              </w:rPr>
              <w:t xml:space="preserve">Выполняемые работы (услуги) </w:t>
            </w:r>
            <w:r w:rsidRPr="009E4456">
              <w:rPr>
                <w:sz w:val="24"/>
                <w:szCs w:val="24"/>
              </w:rPr>
              <w:t>могут быть идентичны или схожи с перечнем работ и услуг, установленных Положением о лицензировании.</w:t>
            </w:r>
          </w:p>
          <w:p w:rsidR="00DF0263" w:rsidRPr="009E4456" w:rsidRDefault="00DF0263" w:rsidP="00EE6897">
            <w:pPr>
              <w:jc w:val="both"/>
              <w:rPr>
                <w:sz w:val="24"/>
                <w:szCs w:val="24"/>
              </w:rPr>
            </w:pPr>
            <w:r w:rsidRPr="009E4456">
              <w:rPr>
                <w:sz w:val="24"/>
                <w:szCs w:val="24"/>
              </w:rPr>
              <w:t>Стаж работы заключивших с соискателем лицензии (лицензиатом) трудовые договоры работников,</w:t>
            </w:r>
            <w:r>
              <w:rPr>
                <w:sz w:val="24"/>
                <w:szCs w:val="24"/>
              </w:rPr>
              <w:t xml:space="preserve"> как правило,</w:t>
            </w:r>
            <w:r w:rsidRPr="009E4456">
              <w:rPr>
                <w:sz w:val="24"/>
                <w:szCs w:val="24"/>
              </w:rPr>
              <w:t xml:space="preserve"> подтверждается сведениями, внесенными в их трудовую книжку</w:t>
            </w:r>
            <w:r>
              <w:rPr>
                <w:sz w:val="24"/>
                <w:szCs w:val="24"/>
              </w:rPr>
              <w:t>, которая и является основным документом, подтверждающим трудовой стаж</w:t>
            </w:r>
          </w:p>
        </w:tc>
      </w:tr>
      <w:tr w:rsidR="00DF0263" w:rsidTr="00AF298A">
        <w:trPr>
          <w:jc w:val="center"/>
        </w:trPr>
        <w:tc>
          <w:tcPr>
            <w:tcW w:w="704" w:type="dxa"/>
            <w:vAlign w:val="center"/>
          </w:tcPr>
          <w:p w:rsidR="00DF0263" w:rsidRPr="00692BC8" w:rsidRDefault="00DF0263" w:rsidP="00EE6897">
            <w:pPr>
              <w:jc w:val="center"/>
              <w:rPr>
                <w:sz w:val="24"/>
                <w:szCs w:val="24"/>
              </w:rPr>
            </w:pPr>
            <w:r w:rsidRPr="00692BC8">
              <w:rPr>
                <w:sz w:val="24"/>
                <w:szCs w:val="24"/>
              </w:rPr>
              <w:t>4</w:t>
            </w:r>
            <w:r>
              <w:rPr>
                <w:sz w:val="24"/>
                <w:szCs w:val="24"/>
              </w:rPr>
              <w:t>.</w:t>
            </w:r>
          </w:p>
        </w:tc>
        <w:tc>
          <w:tcPr>
            <w:tcW w:w="3115" w:type="dxa"/>
            <w:vAlign w:val="center"/>
          </w:tcPr>
          <w:p w:rsidR="00DF0263" w:rsidRPr="00692BC8" w:rsidRDefault="00DF0263" w:rsidP="00EE6897">
            <w:pPr>
              <w:rPr>
                <w:sz w:val="24"/>
                <w:szCs w:val="24"/>
              </w:rPr>
            </w:pPr>
            <w:r w:rsidRPr="00692BC8">
              <w:rPr>
                <w:sz w:val="24"/>
                <w:szCs w:val="24"/>
              </w:rPr>
              <w:t>Необходимо ли лицензиату</w:t>
            </w:r>
            <w:r>
              <w:rPr>
                <w:sz w:val="24"/>
                <w:szCs w:val="24"/>
              </w:rPr>
              <w:t xml:space="preserve"> МЧС России </w:t>
            </w:r>
            <w:r w:rsidRPr="00692BC8">
              <w:rPr>
                <w:sz w:val="24"/>
                <w:szCs w:val="24"/>
              </w:rPr>
              <w:t>уведомлять лицензирующий орган в случае осуществления деятельности на территориях других субъектов Российской Федерации.</w:t>
            </w:r>
          </w:p>
        </w:tc>
        <w:tc>
          <w:tcPr>
            <w:tcW w:w="5532" w:type="dxa"/>
            <w:vAlign w:val="center"/>
          </w:tcPr>
          <w:p w:rsidR="00DF0263" w:rsidRPr="009E4456" w:rsidRDefault="00DF0263" w:rsidP="00EE6897">
            <w:pPr>
              <w:jc w:val="both"/>
              <w:rPr>
                <w:sz w:val="24"/>
                <w:szCs w:val="24"/>
              </w:rPr>
            </w:pPr>
            <w:r w:rsidRPr="00692BC8">
              <w:rPr>
                <w:sz w:val="24"/>
                <w:szCs w:val="24"/>
              </w:rPr>
              <w:t xml:space="preserve">В случае </w:t>
            </w:r>
            <w:r>
              <w:rPr>
                <w:sz w:val="24"/>
                <w:szCs w:val="24"/>
              </w:rPr>
              <w:t xml:space="preserve">предоставления </w:t>
            </w:r>
            <w:r w:rsidRPr="00692BC8">
              <w:rPr>
                <w:sz w:val="24"/>
                <w:szCs w:val="24"/>
              </w:rPr>
              <w:t>лицензии федеральным органом исполнительной власти (МЧС России и его территориальные органы)</w:t>
            </w:r>
            <w:r>
              <w:rPr>
                <w:sz w:val="24"/>
                <w:szCs w:val="24"/>
              </w:rPr>
              <w:t>,</w:t>
            </w:r>
            <w:r w:rsidRPr="00692BC8">
              <w:rPr>
                <w:sz w:val="24"/>
                <w:szCs w:val="24"/>
              </w:rPr>
              <w:t xml:space="preserve"> уведомление лицензирующих органов субъектов Российской Федерации и иных лицензирующих органов, на территории которых выполняются работы, не требуется.</w:t>
            </w:r>
          </w:p>
        </w:tc>
      </w:tr>
      <w:tr w:rsidR="00DF0263" w:rsidTr="00AF298A">
        <w:trPr>
          <w:jc w:val="center"/>
        </w:trPr>
        <w:tc>
          <w:tcPr>
            <w:tcW w:w="704" w:type="dxa"/>
            <w:vAlign w:val="center"/>
          </w:tcPr>
          <w:p w:rsidR="00DF0263" w:rsidRPr="00692BC8" w:rsidRDefault="00DF0263" w:rsidP="00EE6897">
            <w:pPr>
              <w:jc w:val="center"/>
              <w:rPr>
                <w:sz w:val="24"/>
                <w:szCs w:val="24"/>
              </w:rPr>
            </w:pPr>
            <w:r w:rsidRPr="00692BC8">
              <w:rPr>
                <w:sz w:val="24"/>
                <w:szCs w:val="24"/>
              </w:rPr>
              <w:t>5</w:t>
            </w:r>
            <w:r>
              <w:rPr>
                <w:sz w:val="24"/>
                <w:szCs w:val="24"/>
              </w:rPr>
              <w:t>.</w:t>
            </w:r>
          </w:p>
        </w:tc>
        <w:tc>
          <w:tcPr>
            <w:tcW w:w="3115" w:type="dxa"/>
            <w:vAlign w:val="center"/>
          </w:tcPr>
          <w:p w:rsidR="00DF0263" w:rsidRPr="00692BC8" w:rsidRDefault="00DF0263" w:rsidP="00EE6897">
            <w:pPr>
              <w:adjustRightInd w:val="0"/>
              <w:rPr>
                <w:sz w:val="24"/>
                <w:szCs w:val="24"/>
              </w:rPr>
            </w:pPr>
            <w:r w:rsidRPr="00692BC8">
              <w:rPr>
                <w:sz w:val="24"/>
                <w:szCs w:val="24"/>
              </w:rPr>
              <w:t>Необходима ли для производства</w:t>
            </w:r>
            <w:r>
              <w:rPr>
                <w:sz w:val="24"/>
                <w:szCs w:val="24"/>
              </w:rPr>
              <w:t xml:space="preserve"> </w:t>
            </w:r>
            <w:r w:rsidRPr="00692BC8">
              <w:rPr>
                <w:sz w:val="24"/>
                <w:szCs w:val="24"/>
              </w:rPr>
              <w:t xml:space="preserve">работ по </w:t>
            </w:r>
            <w:r w:rsidRPr="00337001">
              <w:rPr>
                <w:sz w:val="24"/>
                <w:szCs w:val="24"/>
              </w:rPr>
              <w:t xml:space="preserve">устройству (кладке, монтажу), ремонту, облицовке, теплоизоляции и очистке печей, каминов, других теплогенерирующих установок и дымоходов, </w:t>
            </w:r>
            <w:r>
              <w:rPr>
                <w:sz w:val="24"/>
                <w:szCs w:val="24"/>
              </w:rPr>
              <w:t xml:space="preserve">включая </w:t>
            </w:r>
            <w:r w:rsidRPr="00692BC8">
              <w:rPr>
                <w:sz w:val="24"/>
                <w:szCs w:val="24"/>
              </w:rPr>
              <w:t>проверк</w:t>
            </w:r>
            <w:r>
              <w:rPr>
                <w:sz w:val="24"/>
                <w:szCs w:val="24"/>
              </w:rPr>
              <w:t>у</w:t>
            </w:r>
            <w:r w:rsidRPr="00692BC8">
              <w:rPr>
                <w:sz w:val="24"/>
                <w:szCs w:val="24"/>
              </w:rPr>
              <w:t xml:space="preserve"> (обследовани</w:t>
            </w:r>
            <w:r>
              <w:rPr>
                <w:sz w:val="24"/>
                <w:szCs w:val="24"/>
              </w:rPr>
              <w:t>е</w:t>
            </w:r>
            <w:r w:rsidRPr="00692BC8">
              <w:rPr>
                <w:sz w:val="24"/>
                <w:szCs w:val="24"/>
              </w:rPr>
              <w:t>) дымовых вентиляционных каналов в индивидуальных жилых и многоквартирных домах</w:t>
            </w:r>
            <w:r>
              <w:rPr>
                <w:sz w:val="24"/>
                <w:szCs w:val="24"/>
              </w:rPr>
              <w:t>,</w:t>
            </w:r>
            <w:r w:rsidRPr="00692BC8">
              <w:rPr>
                <w:sz w:val="24"/>
                <w:szCs w:val="24"/>
              </w:rPr>
              <w:t xml:space="preserve"> лицензия МЧС России.</w:t>
            </w:r>
          </w:p>
        </w:tc>
        <w:tc>
          <w:tcPr>
            <w:tcW w:w="5532" w:type="dxa"/>
            <w:vAlign w:val="center"/>
          </w:tcPr>
          <w:p w:rsidR="00DF0263" w:rsidRPr="009E4456" w:rsidRDefault="00DF0263" w:rsidP="00EE6897">
            <w:pPr>
              <w:jc w:val="both"/>
              <w:rPr>
                <w:sz w:val="24"/>
                <w:szCs w:val="24"/>
              </w:rPr>
            </w:pPr>
            <w:r w:rsidRPr="00692BC8">
              <w:rPr>
                <w:sz w:val="24"/>
                <w:szCs w:val="24"/>
              </w:rPr>
              <w:t xml:space="preserve">Для производства (осуществления) </w:t>
            </w:r>
            <w:r>
              <w:rPr>
                <w:sz w:val="24"/>
                <w:szCs w:val="24"/>
              </w:rPr>
              <w:t xml:space="preserve">указанных видов </w:t>
            </w:r>
            <w:r w:rsidRPr="00692BC8">
              <w:rPr>
                <w:sz w:val="24"/>
                <w:szCs w:val="24"/>
              </w:rPr>
              <w:t>работ</w:t>
            </w:r>
            <w:r>
              <w:rPr>
                <w:sz w:val="24"/>
                <w:szCs w:val="24"/>
              </w:rPr>
              <w:t>, включая работы</w:t>
            </w:r>
            <w:r w:rsidRPr="00692BC8">
              <w:rPr>
                <w:sz w:val="24"/>
                <w:szCs w:val="24"/>
              </w:rPr>
              <w:t xml:space="preserve"> по проверке (обследованию) дымовых вентиляционных каналов в индивидуальных жилых и многоквартирных домах</w:t>
            </w:r>
            <w:r>
              <w:rPr>
                <w:sz w:val="24"/>
                <w:szCs w:val="24"/>
              </w:rPr>
              <w:t>,</w:t>
            </w:r>
            <w:r w:rsidRPr="00692BC8">
              <w:rPr>
                <w:sz w:val="24"/>
                <w:szCs w:val="24"/>
              </w:rPr>
              <w:t xml:space="preserve"> лицензия МЧС России не требуется.</w:t>
            </w:r>
          </w:p>
        </w:tc>
      </w:tr>
      <w:tr w:rsidR="00DF0263" w:rsidRPr="00812582" w:rsidTr="00AF298A">
        <w:trPr>
          <w:jc w:val="center"/>
        </w:trPr>
        <w:tc>
          <w:tcPr>
            <w:tcW w:w="704" w:type="dxa"/>
            <w:vAlign w:val="center"/>
          </w:tcPr>
          <w:p w:rsidR="00DF0263" w:rsidRPr="00812582" w:rsidRDefault="00DF0263" w:rsidP="00EE6897">
            <w:pPr>
              <w:jc w:val="center"/>
              <w:rPr>
                <w:sz w:val="24"/>
                <w:szCs w:val="24"/>
              </w:rPr>
            </w:pPr>
            <w:r w:rsidRPr="00812582">
              <w:rPr>
                <w:sz w:val="24"/>
                <w:szCs w:val="24"/>
              </w:rPr>
              <w:t>6</w:t>
            </w:r>
            <w:r>
              <w:rPr>
                <w:sz w:val="24"/>
                <w:szCs w:val="24"/>
              </w:rPr>
              <w:t>.</w:t>
            </w:r>
          </w:p>
        </w:tc>
        <w:tc>
          <w:tcPr>
            <w:tcW w:w="3115" w:type="dxa"/>
            <w:vAlign w:val="center"/>
          </w:tcPr>
          <w:p w:rsidR="00DF0263" w:rsidRPr="00812582" w:rsidRDefault="00DF0263" w:rsidP="00EE6897">
            <w:pPr>
              <w:jc w:val="both"/>
              <w:rPr>
                <w:sz w:val="24"/>
                <w:szCs w:val="24"/>
              </w:rPr>
            </w:pPr>
            <w:r>
              <w:rPr>
                <w:sz w:val="24"/>
                <w:szCs w:val="24"/>
              </w:rPr>
              <w:t xml:space="preserve">Подлежит ли лицензированию МЧС </w:t>
            </w:r>
            <w:r>
              <w:rPr>
                <w:sz w:val="24"/>
                <w:szCs w:val="24"/>
              </w:rPr>
              <w:lastRenderedPageBreak/>
              <w:t>России деятельность добровольной пожарной охраны.</w:t>
            </w:r>
          </w:p>
        </w:tc>
        <w:tc>
          <w:tcPr>
            <w:tcW w:w="5532" w:type="dxa"/>
            <w:vAlign w:val="center"/>
          </w:tcPr>
          <w:p w:rsidR="00DF0263" w:rsidRPr="00812582" w:rsidRDefault="00DF0263" w:rsidP="00EE6897">
            <w:pPr>
              <w:jc w:val="both"/>
              <w:rPr>
                <w:sz w:val="24"/>
                <w:szCs w:val="24"/>
              </w:rPr>
            </w:pPr>
            <w:r>
              <w:rPr>
                <w:sz w:val="24"/>
                <w:szCs w:val="24"/>
              </w:rPr>
              <w:lastRenderedPageBreak/>
              <w:t>Деятельность добровольной пожарной охраны лицензированию МЧС не подлежит.</w:t>
            </w:r>
          </w:p>
        </w:tc>
      </w:tr>
      <w:tr w:rsidR="00DF0263" w:rsidRPr="00812582" w:rsidTr="00AF298A">
        <w:trPr>
          <w:jc w:val="center"/>
        </w:trPr>
        <w:tc>
          <w:tcPr>
            <w:tcW w:w="704" w:type="dxa"/>
            <w:vAlign w:val="center"/>
          </w:tcPr>
          <w:p w:rsidR="00DF0263" w:rsidRPr="00812582" w:rsidRDefault="00DF0263" w:rsidP="00EE6897">
            <w:pPr>
              <w:jc w:val="center"/>
              <w:rPr>
                <w:sz w:val="24"/>
                <w:szCs w:val="24"/>
              </w:rPr>
            </w:pPr>
            <w:r>
              <w:rPr>
                <w:sz w:val="24"/>
                <w:szCs w:val="24"/>
              </w:rPr>
              <w:t>7.</w:t>
            </w:r>
          </w:p>
        </w:tc>
        <w:tc>
          <w:tcPr>
            <w:tcW w:w="3115" w:type="dxa"/>
            <w:vAlign w:val="center"/>
          </w:tcPr>
          <w:p w:rsidR="00DF0263" w:rsidRDefault="00DF0263" w:rsidP="00EE6897">
            <w:pPr>
              <w:jc w:val="both"/>
              <w:rPr>
                <w:sz w:val="24"/>
                <w:szCs w:val="24"/>
              </w:rPr>
            </w:pPr>
            <w:r>
              <w:rPr>
                <w:sz w:val="24"/>
                <w:szCs w:val="24"/>
              </w:rPr>
              <w:t xml:space="preserve">Требуется ли лицензия МЧС России для испытания пожарных кранов и перекатки пожарных рукавов. </w:t>
            </w:r>
          </w:p>
        </w:tc>
        <w:tc>
          <w:tcPr>
            <w:tcW w:w="5532" w:type="dxa"/>
            <w:vAlign w:val="center"/>
          </w:tcPr>
          <w:p w:rsidR="00DF0263" w:rsidRDefault="00DF0263" w:rsidP="00EE6897">
            <w:pPr>
              <w:jc w:val="both"/>
              <w:rPr>
                <w:sz w:val="24"/>
                <w:szCs w:val="24"/>
              </w:rPr>
            </w:pPr>
            <w:r>
              <w:rPr>
                <w:sz w:val="24"/>
                <w:szCs w:val="24"/>
              </w:rPr>
              <w:t>Лицензия МЧС России для испытания пожарных кранов и перекатки пожарных рукавов не требуется.</w:t>
            </w:r>
          </w:p>
        </w:tc>
      </w:tr>
      <w:tr w:rsidR="00DF0263" w:rsidRPr="00812582" w:rsidTr="00AF298A">
        <w:trPr>
          <w:jc w:val="center"/>
        </w:trPr>
        <w:tc>
          <w:tcPr>
            <w:tcW w:w="704" w:type="dxa"/>
            <w:vAlign w:val="center"/>
          </w:tcPr>
          <w:p w:rsidR="00DF0263" w:rsidRDefault="00DF0263" w:rsidP="00EE6897">
            <w:pPr>
              <w:jc w:val="center"/>
              <w:rPr>
                <w:sz w:val="24"/>
                <w:szCs w:val="24"/>
              </w:rPr>
            </w:pPr>
            <w:r>
              <w:rPr>
                <w:sz w:val="24"/>
                <w:szCs w:val="24"/>
              </w:rPr>
              <w:t>8.</w:t>
            </w:r>
          </w:p>
        </w:tc>
        <w:tc>
          <w:tcPr>
            <w:tcW w:w="3115" w:type="dxa"/>
            <w:vAlign w:val="center"/>
          </w:tcPr>
          <w:p w:rsidR="00DF0263" w:rsidRDefault="00DF0263" w:rsidP="00EE6897">
            <w:pPr>
              <w:jc w:val="both"/>
              <w:rPr>
                <w:sz w:val="24"/>
                <w:szCs w:val="24"/>
              </w:rPr>
            </w:pPr>
            <w:r>
              <w:rPr>
                <w:sz w:val="24"/>
                <w:szCs w:val="24"/>
              </w:rPr>
              <w:t>В каких случаях лицензия МЧС России подлежит переоформлению.</w:t>
            </w:r>
          </w:p>
        </w:tc>
        <w:tc>
          <w:tcPr>
            <w:tcW w:w="5532" w:type="dxa"/>
            <w:vAlign w:val="center"/>
          </w:tcPr>
          <w:p w:rsidR="00DF0263" w:rsidRDefault="00DF0263" w:rsidP="00EE6897">
            <w:pPr>
              <w:pStyle w:val="ConsPlusNormal"/>
              <w:jc w:val="both"/>
              <w:rPr>
                <w:sz w:val="24"/>
                <w:szCs w:val="24"/>
              </w:rPr>
            </w:pPr>
            <w:r w:rsidRPr="00172A47">
              <w:rPr>
                <w:rFonts w:ascii="Times New Roman" w:hAnsi="Times New Roman" w:cs="Times New Roman"/>
                <w:sz w:val="24"/>
                <w:szCs w:val="24"/>
              </w:rPr>
              <w:t>Лицензия подлежит переоформлению в случаях реорганизации юридического лица в форме преобразования, изменения его наименования, адреса места нахождения, а также в случаях изменения места жительства, имени, фамилии и (в случае, если имеется) отчества индивидуального предпринимателя, реквизитов документа, удостоверяющего его личность, адресов мест осуществления юридическим лицом или индивидуальным предпринимателем лицензируемого вида деятельности, перечня выполняемых работ, оказываемых услуг, составляющих лицензируемый вид деятельности, изменения в соответствии с нормативным правовым актом Российской Федерации наименования лицензируемого вида деятельности, перечней работ, услуг, которые выполняются, оказываются в составе конкретных видов деятельности, если необходимость переоформления лицензии определена этим нормативным правовым актом.</w:t>
            </w:r>
          </w:p>
        </w:tc>
      </w:tr>
      <w:tr w:rsidR="00DF0263" w:rsidRPr="00812582" w:rsidTr="00AF298A">
        <w:trPr>
          <w:jc w:val="center"/>
        </w:trPr>
        <w:tc>
          <w:tcPr>
            <w:tcW w:w="704" w:type="dxa"/>
            <w:vAlign w:val="center"/>
          </w:tcPr>
          <w:p w:rsidR="00DF0263" w:rsidRDefault="00DF0263" w:rsidP="00EE6897">
            <w:pPr>
              <w:jc w:val="center"/>
              <w:rPr>
                <w:sz w:val="24"/>
                <w:szCs w:val="24"/>
              </w:rPr>
            </w:pPr>
            <w:r>
              <w:rPr>
                <w:sz w:val="24"/>
                <w:szCs w:val="24"/>
              </w:rPr>
              <w:t>9.</w:t>
            </w:r>
          </w:p>
        </w:tc>
        <w:tc>
          <w:tcPr>
            <w:tcW w:w="3115" w:type="dxa"/>
            <w:vAlign w:val="center"/>
          </w:tcPr>
          <w:p w:rsidR="00DF0263" w:rsidRDefault="00DF0263" w:rsidP="00EE6897">
            <w:pPr>
              <w:jc w:val="both"/>
              <w:rPr>
                <w:sz w:val="24"/>
                <w:szCs w:val="24"/>
              </w:rPr>
            </w:pPr>
            <w:r>
              <w:rPr>
                <w:sz w:val="24"/>
                <w:szCs w:val="24"/>
              </w:rPr>
              <w:t xml:space="preserve">Какое количество работников должен иметь соискатель лицензии МЧС России для осуществления деятельности по монтажу, техническому обслуживанию и ремонту средств обеспечения пожарной безопасности зданий и сооружений. </w:t>
            </w:r>
          </w:p>
        </w:tc>
        <w:tc>
          <w:tcPr>
            <w:tcW w:w="5532" w:type="dxa"/>
            <w:vAlign w:val="center"/>
          </w:tcPr>
          <w:p w:rsidR="00DF0263" w:rsidRDefault="00DF0263" w:rsidP="00EE6897">
            <w:pPr>
              <w:pStyle w:val="ConsPlusNormal"/>
              <w:jc w:val="both"/>
              <w:rPr>
                <w:rFonts w:ascii="Times New Roman" w:hAnsi="Times New Roman" w:cs="Times New Roman"/>
                <w:sz w:val="24"/>
                <w:szCs w:val="24"/>
              </w:rPr>
            </w:pPr>
            <w:r>
              <w:rPr>
                <w:rFonts w:ascii="Times New Roman" w:hAnsi="Times New Roman" w:cs="Times New Roman"/>
                <w:sz w:val="24"/>
                <w:szCs w:val="24"/>
              </w:rPr>
              <w:t>Указанная лицензируемая деятельность составляет 10 видов работ (услуг), которые соискатель лицензии вправе заявить в соответствии с Положением о лицензировании.</w:t>
            </w:r>
          </w:p>
          <w:p w:rsidR="00DF0263" w:rsidRPr="00C93D2D" w:rsidRDefault="00DF0263" w:rsidP="00EE6897">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Для </w:t>
            </w:r>
            <w:r w:rsidRPr="00C93D2D">
              <w:rPr>
                <w:rFonts w:ascii="Times New Roman" w:hAnsi="Times New Roman" w:cs="Times New Roman"/>
                <w:sz w:val="24"/>
                <w:szCs w:val="24"/>
              </w:rPr>
              <w:t>выполнени</w:t>
            </w:r>
            <w:r>
              <w:rPr>
                <w:rFonts w:ascii="Times New Roman" w:hAnsi="Times New Roman" w:cs="Times New Roman"/>
                <w:sz w:val="24"/>
                <w:szCs w:val="24"/>
              </w:rPr>
              <w:t>я</w:t>
            </w:r>
            <w:r w:rsidRPr="00C93D2D">
              <w:rPr>
                <w:rFonts w:ascii="Times New Roman" w:hAnsi="Times New Roman" w:cs="Times New Roman"/>
                <w:sz w:val="24"/>
                <w:szCs w:val="24"/>
              </w:rPr>
              <w:t xml:space="preserve"> 1 или 2 видов работ (услуг) </w:t>
            </w:r>
            <w:r>
              <w:rPr>
                <w:rFonts w:ascii="Times New Roman" w:hAnsi="Times New Roman" w:cs="Times New Roman"/>
                <w:sz w:val="24"/>
                <w:szCs w:val="24"/>
              </w:rPr>
              <w:t xml:space="preserve">в штате соискателя лицензии необходимо иметь </w:t>
            </w:r>
            <w:r w:rsidRPr="00C93D2D">
              <w:rPr>
                <w:rFonts w:ascii="Times New Roman" w:hAnsi="Times New Roman" w:cs="Times New Roman"/>
                <w:sz w:val="24"/>
                <w:szCs w:val="24"/>
              </w:rPr>
              <w:t>не менее 2 человек, при выполнении 3 или 4 видов работ (услуг) - не менее 3 человек, при выполнении 5 и более видов работ (услуг) - не менее 5 человек</w:t>
            </w:r>
            <w:r>
              <w:rPr>
                <w:rFonts w:ascii="Times New Roman" w:hAnsi="Times New Roman" w:cs="Times New Roman"/>
                <w:sz w:val="24"/>
                <w:szCs w:val="24"/>
              </w:rPr>
              <w:t>.</w:t>
            </w:r>
          </w:p>
        </w:tc>
      </w:tr>
      <w:tr w:rsidR="00DF0263" w:rsidRPr="00812582" w:rsidTr="00AF298A">
        <w:trPr>
          <w:jc w:val="center"/>
        </w:trPr>
        <w:tc>
          <w:tcPr>
            <w:tcW w:w="704" w:type="dxa"/>
            <w:vAlign w:val="center"/>
          </w:tcPr>
          <w:p w:rsidR="00DF0263" w:rsidRDefault="00DF0263" w:rsidP="00EE6897">
            <w:pPr>
              <w:jc w:val="center"/>
              <w:rPr>
                <w:sz w:val="24"/>
                <w:szCs w:val="24"/>
              </w:rPr>
            </w:pPr>
            <w:r>
              <w:rPr>
                <w:sz w:val="24"/>
                <w:szCs w:val="24"/>
              </w:rPr>
              <w:t>10.</w:t>
            </w:r>
          </w:p>
        </w:tc>
        <w:tc>
          <w:tcPr>
            <w:tcW w:w="3115" w:type="dxa"/>
            <w:vAlign w:val="center"/>
          </w:tcPr>
          <w:p w:rsidR="00DF0263" w:rsidRDefault="00DF0263" w:rsidP="00EE6897">
            <w:pPr>
              <w:jc w:val="both"/>
              <w:rPr>
                <w:sz w:val="24"/>
                <w:szCs w:val="24"/>
              </w:rPr>
            </w:pPr>
            <w:r>
              <w:rPr>
                <w:sz w:val="24"/>
                <w:szCs w:val="24"/>
              </w:rPr>
              <w:t>Какой срок действует лицензия МЧС России и на какой территории ю</w:t>
            </w:r>
            <w:r w:rsidRPr="007E2F07">
              <w:rPr>
                <w:sz w:val="24"/>
                <w:szCs w:val="24"/>
              </w:rPr>
              <w:t xml:space="preserve">ридическое лицо </w:t>
            </w:r>
            <w:r>
              <w:rPr>
                <w:sz w:val="24"/>
                <w:szCs w:val="24"/>
              </w:rPr>
              <w:t>(</w:t>
            </w:r>
            <w:r w:rsidRPr="007E2F07">
              <w:rPr>
                <w:sz w:val="24"/>
                <w:szCs w:val="24"/>
              </w:rPr>
              <w:t>индивидуальный предприниматель</w:t>
            </w:r>
            <w:r>
              <w:rPr>
                <w:sz w:val="24"/>
                <w:szCs w:val="24"/>
              </w:rPr>
              <w:t xml:space="preserve">) вправе осуществлять лицензируемую деятельность. </w:t>
            </w:r>
          </w:p>
        </w:tc>
        <w:tc>
          <w:tcPr>
            <w:tcW w:w="5532" w:type="dxa"/>
            <w:vAlign w:val="center"/>
          </w:tcPr>
          <w:p w:rsidR="00DF0263" w:rsidRPr="007E2F07" w:rsidRDefault="00DF0263" w:rsidP="00EE6897">
            <w:pPr>
              <w:pStyle w:val="ConsPlusNormal"/>
              <w:spacing w:line="240" w:lineRule="atLeast"/>
              <w:jc w:val="both"/>
              <w:rPr>
                <w:rFonts w:ascii="Times New Roman" w:hAnsi="Times New Roman" w:cs="Times New Roman"/>
                <w:sz w:val="24"/>
                <w:szCs w:val="24"/>
              </w:rPr>
            </w:pPr>
            <w:r w:rsidRPr="007E2F07">
              <w:rPr>
                <w:rFonts w:ascii="Times New Roman" w:hAnsi="Times New Roman" w:cs="Times New Roman"/>
                <w:sz w:val="24"/>
                <w:szCs w:val="24"/>
              </w:rPr>
              <w:t>Юридическое лицо или индивидуальный предприниматель, получившие лицензию, вправе осуществлять деятельность, на которую предоставлена лицензия, на всей территории Российской Федерации и на иных территориях, над которыми Российская Федерация осуществляет юрисдикцию в соответствии с законодательством Российской Федерации и нормами международного права, со дня, следующего за днем предоставления лицензии.</w:t>
            </w:r>
          </w:p>
          <w:p w:rsidR="00DF0263" w:rsidRPr="00172A47" w:rsidRDefault="00DF0263" w:rsidP="00EE6897">
            <w:pPr>
              <w:pStyle w:val="ConsPlusNormal"/>
              <w:spacing w:line="240" w:lineRule="atLeast"/>
              <w:jc w:val="both"/>
              <w:rPr>
                <w:rFonts w:ascii="Times New Roman" w:hAnsi="Times New Roman" w:cs="Times New Roman"/>
                <w:sz w:val="24"/>
                <w:szCs w:val="24"/>
              </w:rPr>
            </w:pPr>
            <w:r w:rsidRPr="007E2F07">
              <w:rPr>
                <w:rFonts w:ascii="Times New Roman" w:hAnsi="Times New Roman" w:cs="Times New Roman"/>
                <w:sz w:val="24"/>
                <w:szCs w:val="24"/>
              </w:rPr>
              <w:t>Лицензия действует бессрочно.</w:t>
            </w:r>
          </w:p>
        </w:tc>
      </w:tr>
    </w:tbl>
    <w:p w:rsidR="00DF0263" w:rsidRDefault="00DF0263" w:rsidP="00DF0263"/>
    <w:p w:rsidR="009D3038" w:rsidRPr="009E4456" w:rsidRDefault="009D3038" w:rsidP="009D3038">
      <w:pPr>
        <w:pStyle w:val="a8"/>
        <w:spacing w:after="0"/>
        <w:jc w:val="center"/>
        <w:rPr>
          <w:b/>
          <w:sz w:val="28"/>
          <w:szCs w:val="28"/>
        </w:rPr>
      </w:pPr>
      <w:r w:rsidRPr="009E4456">
        <w:rPr>
          <w:b/>
          <w:sz w:val="28"/>
          <w:szCs w:val="28"/>
        </w:rPr>
        <w:lastRenderedPageBreak/>
        <w:t xml:space="preserve">Ответы на актуальные вопросы </w:t>
      </w:r>
      <w:proofErr w:type="spellStart"/>
      <w:r w:rsidRPr="009E4456">
        <w:rPr>
          <w:b/>
          <w:sz w:val="28"/>
          <w:szCs w:val="28"/>
        </w:rPr>
        <w:t>правоприменения</w:t>
      </w:r>
      <w:proofErr w:type="spellEnd"/>
      <w:r w:rsidRPr="009E4456">
        <w:rPr>
          <w:b/>
          <w:sz w:val="28"/>
          <w:szCs w:val="28"/>
        </w:rPr>
        <w:t xml:space="preserve"> законодательства в области государственный надзор во внутренних водах и в территориальном море Российской Федерации за маломерными судами, используемыми в некоммерческих целях, и базами (сооружениями) для их стоянок</w:t>
      </w:r>
    </w:p>
    <w:p w:rsidR="009D3038" w:rsidRDefault="009D3038" w:rsidP="009D3038">
      <w:pPr>
        <w:pStyle w:val="a8"/>
        <w:spacing w:before="0" w:beforeAutospacing="0" w:after="0" w:afterAutospacing="0"/>
        <w:jc w:val="both"/>
        <w:rPr>
          <w:b/>
        </w:rPr>
      </w:pPr>
    </w:p>
    <w:tbl>
      <w:tblPr>
        <w:tblStyle w:val="a5"/>
        <w:tblW w:w="9351" w:type="dxa"/>
        <w:tblLook w:val="04A0" w:firstRow="1" w:lastRow="0" w:firstColumn="1" w:lastColumn="0" w:noHBand="0" w:noVBand="1"/>
      </w:tblPr>
      <w:tblGrid>
        <w:gridCol w:w="704"/>
        <w:gridCol w:w="3115"/>
        <w:gridCol w:w="5532"/>
      </w:tblGrid>
      <w:tr w:rsidR="009D3038" w:rsidRPr="002C2EB3" w:rsidTr="00D71369">
        <w:tc>
          <w:tcPr>
            <w:tcW w:w="704" w:type="dxa"/>
            <w:vAlign w:val="center"/>
          </w:tcPr>
          <w:p w:rsidR="009D3038" w:rsidRPr="002C2EB3" w:rsidRDefault="009D3038" w:rsidP="00BC3464">
            <w:pPr>
              <w:jc w:val="center"/>
              <w:rPr>
                <w:sz w:val="24"/>
                <w:szCs w:val="24"/>
              </w:rPr>
            </w:pPr>
            <w:r>
              <w:rPr>
                <w:sz w:val="24"/>
                <w:szCs w:val="24"/>
              </w:rPr>
              <w:t>№</w:t>
            </w:r>
          </w:p>
        </w:tc>
        <w:tc>
          <w:tcPr>
            <w:tcW w:w="3115" w:type="dxa"/>
            <w:vAlign w:val="center"/>
          </w:tcPr>
          <w:p w:rsidR="009D3038" w:rsidRPr="002C2EB3" w:rsidRDefault="009D3038" w:rsidP="00BC3464">
            <w:pPr>
              <w:jc w:val="center"/>
              <w:rPr>
                <w:sz w:val="24"/>
                <w:szCs w:val="24"/>
              </w:rPr>
            </w:pPr>
            <w:r w:rsidRPr="002C2EB3">
              <w:rPr>
                <w:sz w:val="24"/>
                <w:szCs w:val="24"/>
              </w:rPr>
              <w:t>Содержание вопроса</w:t>
            </w:r>
          </w:p>
        </w:tc>
        <w:tc>
          <w:tcPr>
            <w:tcW w:w="5532" w:type="dxa"/>
            <w:vAlign w:val="center"/>
          </w:tcPr>
          <w:p w:rsidR="009D3038" w:rsidRPr="002C2EB3" w:rsidRDefault="009D3038" w:rsidP="00BC3464">
            <w:pPr>
              <w:jc w:val="center"/>
              <w:rPr>
                <w:sz w:val="24"/>
                <w:szCs w:val="24"/>
              </w:rPr>
            </w:pPr>
            <w:r w:rsidRPr="002C2EB3">
              <w:rPr>
                <w:sz w:val="24"/>
                <w:szCs w:val="24"/>
              </w:rPr>
              <w:t>Содержание ответа</w:t>
            </w:r>
          </w:p>
        </w:tc>
      </w:tr>
      <w:tr w:rsidR="009D3038" w:rsidRPr="002C2EB3" w:rsidTr="00D71369">
        <w:tc>
          <w:tcPr>
            <w:tcW w:w="704" w:type="dxa"/>
            <w:vAlign w:val="center"/>
          </w:tcPr>
          <w:p w:rsidR="009D3038" w:rsidRPr="002C2EB3" w:rsidRDefault="009D3038" w:rsidP="00BC3464">
            <w:pPr>
              <w:jc w:val="center"/>
              <w:rPr>
                <w:sz w:val="24"/>
                <w:szCs w:val="24"/>
              </w:rPr>
            </w:pPr>
            <w:r>
              <w:rPr>
                <w:sz w:val="24"/>
                <w:szCs w:val="24"/>
              </w:rPr>
              <w:t>1</w:t>
            </w:r>
          </w:p>
        </w:tc>
        <w:tc>
          <w:tcPr>
            <w:tcW w:w="3115" w:type="dxa"/>
            <w:vAlign w:val="center"/>
          </w:tcPr>
          <w:p w:rsidR="009D3038" w:rsidRPr="002C2EB3" w:rsidRDefault="009D3038" w:rsidP="00BC3464">
            <w:pPr>
              <w:jc w:val="both"/>
              <w:rPr>
                <w:sz w:val="24"/>
                <w:szCs w:val="24"/>
              </w:rPr>
            </w:pPr>
            <w:r w:rsidRPr="009E4456">
              <w:rPr>
                <w:sz w:val="24"/>
                <w:szCs w:val="24"/>
              </w:rPr>
              <w:t>Какое наказание предусмотрено за управление маломерным судном не подлежащим государственной регистрации и для управления, которым удостоверение на право управления не требуется в состоянии опьянения</w:t>
            </w:r>
          </w:p>
        </w:tc>
        <w:tc>
          <w:tcPr>
            <w:tcW w:w="5532" w:type="dxa"/>
            <w:vAlign w:val="center"/>
          </w:tcPr>
          <w:p w:rsidR="009D3038" w:rsidRPr="002C2EB3" w:rsidRDefault="009D3038" w:rsidP="00BC3464">
            <w:pPr>
              <w:jc w:val="both"/>
              <w:rPr>
                <w:sz w:val="24"/>
                <w:szCs w:val="24"/>
              </w:rPr>
            </w:pPr>
            <w:r w:rsidRPr="009E4456">
              <w:rPr>
                <w:sz w:val="24"/>
                <w:szCs w:val="24"/>
              </w:rPr>
              <w:t>В отношении лица управлявшего маломерным судном, в состоянии опьянения предусмотрено наказание в виде административного штрафа или лишения права управления маломерным судном (статья 11.9 КоАП). При этом наказание в виде лишения права управления назначается только судьей (статья 3.8 КоАП). В отношении лица управлявшего маломерным судном, не подлежащим государственной регистрации, в состоянии опьянения санкция в виде лишения права управления маломерным судном не применяется.</w:t>
            </w:r>
          </w:p>
        </w:tc>
      </w:tr>
      <w:tr w:rsidR="009D3038" w:rsidRPr="009E4456" w:rsidTr="00D71369">
        <w:tc>
          <w:tcPr>
            <w:tcW w:w="704" w:type="dxa"/>
            <w:vAlign w:val="center"/>
          </w:tcPr>
          <w:p w:rsidR="009D3038" w:rsidRDefault="009D3038" w:rsidP="00BC3464">
            <w:pPr>
              <w:jc w:val="center"/>
              <w:rPr>
                <w:sz w:val="24"/>
                <w:szCs w:val="24"/>
              </w:rPr>
            </w:pPr>
            <w:r>
              <w:rPr>
                <w:sz w:val="24"/>
                <w:szCs w:val="24"/>
              </w:rPr>
              <w:t>2</w:t>
            </w:r>
          </w:p>
        </w:tc>
        <w:tc>
          <w:tcPr>
            <w:tcW w:w="3115" w:type="dxa"/>
            <w:vAlign w:val="center"/>
          </w:tcPr>
          <w:p w:rsidR="009D3038" w:rsidRPr="009E4456" w:rsidRDefault="009D3038" w:rsidP="00BC3464">
            <w:pPr>
              <w:jc w:val="both"/>
              <w:rPr>
                <w:sz w:val="24"/>
                <w:szCs w:val="24"/>
              </w:rPr>
            </w:pPr>
            <w:r w:rsidRPr="009E4456">
              <w:rPr>
                <w:sz w:val="24"/>
                <w:szCs w:val="24"/>
              </w:rPr>
              <w:t>Какое наказание предусмотрено за управление маломерным судном подлежащим государственной регистрации с установленным двигателем, сведения о котором не внесены в судовой билет</w:t>
            </w:r>
          </w:p>
        </w:tc>
        <w:tc>
          <w:tcPr>
            <w:tcW w:w="5532" w:type="dxa"/>
            <w:vAlign w:val="center"/>
          </w:tcPr>
          <w:p w:rsidR="009D3038" w:rsidRPr="009E4456" w:rsidRDefault="009D3038" w:rsidP="00BC3464">
            <w:pPr>
              <w:jc w:val="both"/>
              <w:rPr>
                <w:sz w:val="24"/>
                <w:szCs w:val="24"/>
              </w:rPr>
            </w:pPr>
            <w:r w:rsidRPr="009E4456">
              <w:rPr>
                <w:sz w:val="24"/>
                <w:szCs w:val="24"/>
              </w:rPr>
              <w:t>При эксплуатации маломерного моторного судна, наличие сведений о двигателях в реестре маломерных судов и судовом билете является обязательным. За невыполнение указанного требования установлена административная ответстве</w:t>
            </w:r>
            <w:r>
              <w:rPr>
                <w:sz w:val="24"/>
                <w:szCs w:val="24"/>
              </w:rPr>
              <w:t>нность, предусмотренная частью 3</w:t>
            </w:r>
            <w:r w:rsidRPr="009E4456">
              <w:rPr>
                <w:sz w:val="24"/>
                <w:szCs w:val="24"/>
              </w:rPr>
              <w:t xml:space="preserve"> статьи 11.8 Кодекса Российской Федерации об административных правонарушениях (управление судном (в том числе маломерным, подлежащим государственной регистрации), не зарегистрированным в установленном порядке).</w:t>
            </w:r>
          </w:p>
        </w:tc>
      </w:tr>
      <w:tr w:rsidR="009D3038" w:rsidRPr="009E4456" w:rsidTr="00D71369">
        <w:tc>
          <w:tcPr>
            <w:tcW w:w="704" w:type="dxa"/>
            <w:vAlign w:val="center"/>
          </w:tcPr>
          <w:p w:rsidR="009D3038" w:rsidRDefault="009D3038" w:rsidP="00BC3464">
            <w:pPr>
              <w:jc w:val="center"/>
              <w:rPr>
                <w:sz w:val="24"/>
                <w:szCs w:val="24"/>
              </w:rPr>
            </w:pPr>
            <w:r>
              <w:rPr>
                <w:sz w:val="24"/>
                <w:szCs w:val="24"/>
              </w:rPr>
              <w:t>3</w:t>
            </w:r>
          </w:p>
        </w:tc>
        <w:tc>
          <w:tcPr>
            <w:tcW w:w="3115" w:type="dxa"/>
            <w:vAlign w:val="center"/>
          </w:tcPr>
          <w:p w:rsidR="009D3038" w:rsidRPr="009E4456" w:rsidRDefault="009D3038" w:rsidP="00BC3464">
            <w:pPr>
              <w:jc w:val="both"/>
              <w:rPr>
                <w:sz w:val="24"/>
                <w:szCs w:val="24"/>
              </w:rPr>
            </w:pPr>
            <w:r w:rsidRPr="009E4456">
              <w:rPr>
                <w:sz w:val="24"/>
                <w:szCs w:val="24"/>
              </w:rPr>
              <w:t>Каким образом при осуществлении мероприятий по надзору должностные лица ГИМС МЧС России проводят замеры на превышение нормативов содержания загрязняющих веществ в выбросах либо нормативов уровня шума</w:t>
            </w:r>
          </w:p>
        </w:tc>
        <w:tc>
          <w:tcPr>
            <w:tcW w:w="5532" w:type="dxa"/>
            <w:vAlign w:val="center"/>
          </w:tcPr>
          <w:p w:rsidR="009D3038" w:rsidRPr="009E4456" w:rsidRDefault="009D3038" w:rsidP="00BC3464">
            <w:pPr>
              <w:jc w:val="both"/>
              <w:rPr>
                <w:sz w:val="24"/>
                <w:szCs w:val="24"/>
              </w:rPr>
            </w:pPr>
            <w:r w:rsidRPr="009E4456">
              <w:rPr>
                <w:sz w:val="24"/>
                <w:szCs w:val="24"/>
              </w:rPr>
              <w:t>В соответствии со статьей 23.40 КоАП органы ГИМС МЧС России рассматривают дела об административных правонарушениях, предусмотренных статьями 8.22, 8.23 (в части выпуска в эксплуатацию и эксплуатации маломерных судов с превышением нормативов содержания загрязняющих веществ в выбросах или нормативов уровня шума).</w:t>
            </w:r>
          </w:p>
          <w:p w:rsidR="009D3038" w:rsidRPr="009E4456" w:rsidRDefault="009D3038" w:rsidP="00BC3464">
            <w:pPr>
              <w:jc w:val="both"/>
              <w:rPr>
                <w:sz w:val="24"/>
                <w:szCs w:val="24"/>
              </w:rPr>
            </w:pPr>
            <w:r w:rsidRPr="009E4456">
              <w:rPr>
                <w:sz w:val="24"/>
                <w:szCs w:val="24"/>
              </w:rPr>
              <w:t>Между тем, проведение измерений содержания загрязняющих веществ в выбросах, а также проведение измерений уровня шума при эксплуатации маломерных судов (в условиях подвижной водной среды) крайне проблематично. Административная практика по данным составам за прошедшие несколько лет отсутствует.</w:t>
            </w:r>
            <w:r>
              <w:rPr>
                <w:sz w:val="24"/>
                <w:szCs w:val="24"/>
              </w:rPr>
              <w:t xml:space="preserve"> </w:t>
            </w:r>
            <w:r w:rsidRPr="009E4456">
              <w:rPr>
                <w:sz w:val="24"/>
                <w:szCs w:val="24"/>
              </w:rPr>
              <w:t>При этом такие измерения проводятся при проведении освидетельствований судов в приемлемых для этого условиях, а за управление маломерным судном, не прошедшим освидетельствования, в соответствии с</w:t>
            </w:r>
            <w:r>
              <w:rPr>
                <w:sz w:val="24"/>
                <w:szCs w:val="24"/>
              </w:rPr>
              <w:t xml:space="preserve"> частью 1 статьи</w:t>
            </w:r>
            <w:r w:rsidRPr="009E4456">
              <w:rPr>
                <w:sz w:val="24"/>
                <w:szCs w:val="24"/>
              </w:rPr>
              <w:t xml:space="preserve"> 11.8 КоАП, предусмотрено административное наказание.</w:t>
            </w:r>
          </w:p>
        </w:tc>
      </w:tr>
      <w:tr w:rsidR="009D3038" w:rsidRPr="009E4456" w:rsidTr="00D71369">
        <w:tc>
          <w:tcPr>
            <w:tcW w:w="704" w:type="dxa"/>
            <w:vAlign w:val="center"/>
          </w:tcPr>
          <w:p w:rsidR="009D3038" w:rsidRDefault="009D3038" w:rsidP="00BC3464">
            <w:pPr>
              <w:jc w:val="center"/>
              <w:rPr>
                <w:sz w:val="24"/>
                <w:szCs w:val="24"/>
              </w:rPr>
            </w:pPr>
            <w:r>
              <w:rPr>
                <w:sz w:val="24"/>
                <w:szCs w:val="24"/>
              </w:rPr>
              <w:lastRenderedPageBreak/>
              <w:t>4</w:t>
            </w:r>
          </w:p>
        </w:tc>
        <w:tc>
          <w:tcPr>
            <w:tcW w:w="3115" w:type="dxa"/>
            <w:vAlign w:val="center"/>
          </w:tcPr>
          <w:p w:rsidR="009D3038" w:rsidRPr="009E4456" w:rsidRDefault="009D3038" w:rsidP="00BC3464">
            <w:pPr>
              <w:jc w:val="both"/>
              <w:rPr>
                <w:sz w:val="24"/>
                <w:szCs w:val="24"/>
              </w:rPr>
            </w:pPr>
            <w:r w:rsidRPr="009E4456">
              <w:rPr>
                <w:sz w:val="24"/>
                <w:szCs w:val="24"/>
              </w:rPr>
              <w:t>Каким образом при осуществлении мероприятий по надзору должностные лица ГИМС МЧС России устанавливают личность судоводителя при отсутствии у него при себе каких- либо документов</w:t>
            </w:r>
          </w:p>
        </w:tc>
        <w:tc>
          <w:tcPr>
            <w:tcW w:w="5532" w:type="dxa"/>
            <w:vAlign w:val="center"/>
          </w:tcPr>
          <w:p w:rsidR="009D3038" w:rsidRPr="009E4456" w:rsidRDefault="009D3038" w:rsidP="00BC3464">
            <w:pPr>
              <w:jc w:val="both"/>
              <w:rPr>
                <w:sz w:val="24"/>
                <w:szCs w:val="24"/>
              </w:rPr>
            </w:pPr>
            <w:r w:rsidRPr="009E4456">
              <w:rPr>
                <w:sz w:val="24"/>
                <w:szCs w:val="24"/>
              </w:rPr>
              <w:t>В целях пресечения административного правонарушения, составления протокола об административном правонарушении в необходимых случаях должностные лица органов ГИМС МЧС России могут применять необходимые меры для установления личности нарушителя в пределах предоставленных полномочий, в том числе во взаимодействии с органами внутренних дел на основе заключенных соглашений о взаимодействии (пункт 3 статьи 10 Федерального закона от 07.02.2011 № 3-ФЗ «О полиции»).</w:t>
            </w:r>
          </w:p>
        </w:tc>
      </w:tr>
      <w:tr w:rsidR="009D3038" w:rsidRPr="009E4456" w:rsidTr="00D71369">
        <w:tc>
          <w:tcPr>
            <w:tcW w:w="704" w:type="dxa"/>
            <w:vAlign w:val="center"/>
          </w:tcPr>
          <w:p w:rsidR="009D3038" w:rsidRDefault="009D3038" w:rsidP="00BC3464">
            <w:pPr>
              <w:jc w:val="center"/>
              <w:rPr>
                <w:sz w:val="24"/>
                <w:szCs w:val="24"/>
              </w:rPr>
            </w:pPr>
          </w:p>
        </w:tc>
        <w:tc>
          <w:tcPr>
            <w:tcW w:w="3115" w:type="dxa"/>
            <w:vAlign w:val="center"/>
          </w:tcPr>
          <w:p w:rsidR="009D3038" w:rsidRPr="008567E0" w:rsidRDefault="009D3038" w:rsidP="00BC3464">
            <w:pPr>
              <w:jc w:val="both"/>
              <w:rPr>
                <w:sz w:val="24"/>
                <w:szCs w:val="24"/>
              </w:rPr>
            </w:pPr>
            <w:r w:rsidRPr="008567E0">
              <w:rPr>
                <w:sz w:val="24"/>
                <w:szCs w:val="24"/>
              </w:rPr>
              <w:t>В каком порядке назначается административное наказание за нарушение правил государственной регистрации маломерных судов, используемых в некоммерческих целях.</w:t>
            </w:r>
          </w:p>
          <w:p w:rsidR="009D3038" w:rsidRPr="009E4456" w:rsidRDefault="009D3038" w:rsidP="00BC3464">
            <w:pPr>
              <w:jc w:val="both"/>
              <w:rPr>
                <w:sz w:val="24"/>
                <w:szCs w:val="24"/>
              </w:rPr>
            </w:pPr>
          </w:p>
        </w:tc>
        <w:tc>
          <w:tcPr>
            <w:tcW w:w="5532" w:type="dxa"/>
            <w:vAlign w:val="center"/>
          </w:tcPr>
          <w:p w:rsidR="009D3038" w:rsidRDefault="009D3038" w:rsidP="00BC3464">
            <w:pPr>
              <w:jc w:val="both"/>
              <w:rPr>
                <w:sz w:val="24"/>
                <w:szCs w:val="24"/>
              </w:rPr>
            </w:pPr>
            <w:r w:rsidRPr="008567E0">
              <w:rPr>
                <w:sz w:val="24"/>
                <w:szCs w:val="24"/>
              </w:rPr>
              <w:t>В соответствии со статьей 19.22 КоАП за нарушение правил государственной регистрации судов всех видов, либо невыполнение собственником судна в установленный законодательством Российской Федерации срок обязанности по государственной регистрации судна в одном из реестров судов Российской Федерации, если такой срок установлен, или невыполнение собственником судна обязанности по информированию органа государственной регистрации таких судов об изменении сведений, подлежащих внесению изменений в реестр судов Российской Федерации устанавливается административная ответственность, предусмотренная частью 2 статьи 19.22 КоАП. Производство по делам об административных правонарушениях по указанному составу в соответствии со статьей 23.40 КоАП, в пределах своей компетенции, возложено на органы ГИМС МЧС России. Данная норма введена Федеральным законом от 19.12.2016 N 440-ФЗ.</w:t>
            </w:r>
          </w:p>
          <w:p w:rsidR="009D3038" w:rsidRPr="008567E0" w:rsidRDefault="009D3038" w:rsidP="00BC3464">
            <w:pPr>
              <w:jc w:val="both"/>
              <w:rPr>
                <w:sz w:val="24"/>
                <w:szCs w:val="24"/>
              </w:rPr>
            </w:pPr>
            <w:r w:rsidRPr="008567E0">
              <w:rPr>
                <w:sz w:val="24"/>
                <w:szCs w:val="24"/>
              </w:rPr>
              <w:t xml:space="preserve">В отношении собственников маломерных судов, используемых в некоммерческих целях Кодексом торгового мореплавания Российской Федерации (статья 41) и Кодексом внутреннего водного транспорта Российской Федерации (пункт 7 статьи 19) установлена обязанность в течение двух недель информировать орган ГИМС МЧС России об изменении сведений, вносимых в реестр маломерных </w:t>
            </w:r>
            <w:proofErr w:type="spellStart"/>
            <w:r w:rsidRPr="008567E0">
              <w:rPr>
                <w:sz w:val="24"/>
                <w:szCs w:val="24"/>
              </w:rPr>
              <w:t>судов.Такими</w:t>
            </w:r>
            <w:proofErr w:type="spellEnd"/>
            <w:r w:rsidRPr="008567E0">
              <w:rPr>
                <w:sz w:val="24"/>
                <w:szCs w:val="24"/>
              </w:rPr>
              <w:t xml:space="preserve"> сведениями могут быть</w:t>
            </w:r>
            <w:r>
              <w:rPr>
                <w:sz w:val="24"/>
                <w:szCs w:val="24"/>
              </w:rPr>
              <w:t>:</w:t>
            </w:r>
          </w:p>
          <w:p w:rsidR="009D3038" w:rsidRDefault="009D3038" w:rsidP="00BC3464">
            <w:pPr>
              <w:jc w:val="both"/>
              <w:rPr>
                <w:sz w:val="24"/>
                <w:szCs w:val="24"/>
              </w:rPr>
            </w:pPr>
            <w:r w:rsidRPr="008567E0">
              <w:rPr>
                <w:sz w:val="24"/>
                <w:szCs w:val="24"/>
              </w:rPr>
              <w:t>имя, гражданство и адрес собственника (собственников);</w:t>
            </w:r>
          </w:p>
          <w:p w:rsidR="009D3038" w:rsidRPr="008567E0" w:rsidRDefault="009D3038" w:rsidP="00BC3464">
            <w:pPr>
              <w:jc w:val="both"/>
              <w:rPr>
                <w:sz w:val="24"/>
                <w:szCs w:val="24"/>
              </w:rPr>
            </w:pPr>
            <w:r w:rsidRPr="008567E0">
              <w:rPr>
                <w:sz w:val="24"/>
                <w:szCs w:val="24"/>
              </w:rPr>
              <w:t>доля каждого из сособственников в общей долевой собственности, если имеется несколько собственников;</w:t>
            </w:r>
          </w:p>
          <w:p w:rsidR="009D3038" w:rsidRPr="008567E0" w:rsidRDefault="009D3038" w:rsidP="00BC3464">
            <w:pPr>
              <w:jc w:val="both"/>
              <w:rPr>
                <w:sz w:val="24"/>
                <w:szCs w:val="24"/>
              </w:rPr>
            </w:pPr>
            <w:r w:rsidRPr="008567E0">
              <w:rPr>
                <w:sz w:val="24"/>
                <w:szCs w:val="24"/>
              </w:rPr>
              <w:t>имя и адрес судовладельца, если он не является собственником судна;</w:t>
            </w:r>
          </w:p>
          <w:p w:rsidR="009D3038" w:rsidRPr="008567E0" w:rsidRDefault="009D3038" w:rsidP="00BC3464">
            <w:pPr>
              <w:jc w:val="both"/>
              <w:rPr>
                <w:sz w:val="24"/>
                <w:szCs w:val="24"/>
              </w:rPr>
            </w:pPr>
            <w:r w:rsidRPr="008567E0">
              <w:rPr>
                <w:sz w:val="24"/>
                <w:szCs w:val="24"/>
              </w:rPr>
              <w:t>имя и адрес доверительного управляющего при передаче судна в управление ему;</w:t>
            </w:r>
          </w:p>
          <w:p w:rsidR="009D3038" w:rsidRPr="008567E0" w:rsidRDefault="009D3038" w:rsidP="00BC3464">
            <w:pPr>
              <w:jc w:val="both"/>
              <w:rPr>
                <w:sz w:val="24"/>
                <w:szCs w:val="24"/>
              </w:rPr>
            </w:pPr>
            <w:r w:rsidRPr="008567E0">
              <w:rPr>
                <w:sz w:val="24"/>
                <w:szCs w:val="24"/>
              </w:rPr>
              <w:t xml:space="preserve">иные сведения, ранее внесенные в реестр маломерных судов, изменение которых возможно </w:t>
            </w:r>
            <w:r w:rsidRPr="008567E0">
              <w:rPr>
                <w:sz w:val="24"/>
                <w:szCs w:val="24"/>
              </w:rPr>
              <w:lastRenderedPageBreak/>
              <w:t>только по воле собственника (собственников) или с его (их) ведома.</w:t>
            </w:r>
          </w:p>
          <w:p w:rsidR="009D3038" w:rsidRPr="008567E0" w:rsidRDefault="009D3038" w:rsidP="00BC3464">
            <w:pPr>
              <w:jc w:val="both"/>
              <w:rPr>
                <w:sz w:val="24"/>
                <w:szCs w:val="24"/>
              </w:rPr>
            </w:pPr>
            <w:r w:rsidRPr="008567E0">
              <w:rPr>
                <w:sz w:val="24"/>
                <w:szCs w:val="24"/>
              </w:rPr>
              <w:t>При нарушении собственником судна срока информирования об изменении указанных сведений, должностные лица ГИМС МЧС России уполномочены привлекать его к административной ответственности, предусмотренной частью 2 статьи 19.22 КоАП.</w:t>
            </w:r>
          </w:p>
          <w:p w:rsidR="009D3038" w:rsidRPr="008567E0" w:rsidRDefault="009D3038" w:rsidP="00BC3464">
            <w:pPr>
              <w:jc w:val="both"/>
              <w:rPr>
                <w:sz w:val="24"/>
                <w:szCs w:val="24"/>
              </w:rPr>
            </w:pPr>
            <w:r w:rsidRPr="008567E0">
              <w:rPr>
                <w:sz w:val="24"/>
                <w:szCs w:val="24"/>
              </w:rPr>
              <w:t>Протокол об административном правонарушении предусмотренный частью 2 статьи 19.22 КоАП может быть составлен при выявлении административного правонарушения, во время проведения мероприятий по надзору за безопасностью эксплуатации маломерных судов, используемых в некоммерческих целях, при наличии на борту собственника судна, а также при обращении собственника маломерного судна в орган ГИМС МЧС России для внесения изменений в реестр маломерных судов после истечения установленного срока.</w:t>
            </w:r>
          </w:p>
          <w:p w:rsidR="009D3038" w:rsidRPr="008567E0" w:rsidRDefault="009D3038" w:rsidP="00BC3464">
            <w:pPr>
              <w:jc w:val="both"/>
              <w:rPr>
                <w:sz w:val="24"/>
                <w:szCs w:val="24"/>
              </w:rPr>
            </w:pPr>
            <w:r w:rsidRPr="008567E0">
              <w:rPr>
                <w:sz w:val="24"/>
                <w:szCs w:val="24"/>
              </w:rPr>
              <w:t xml:space="preserve">При отсутствии собственника судна на месте выявления административного правонарушения, предусмотренного частью 2 статьи 19.22 КоАП собственнику судна направляется извещение о необходимости явиться в орган ГИМС МЧС России для составления протокола по указанному составу административного правонарушения статья 25.15 КоАП, а при его неявке протокол составляется в его отсутствие, </w:t>
            </w:r>
            <w:proofErr w:type="gramStart"/>
            <w:r w:rsidRPr="008567E0">
              <w:rPr>
                <w:sz w:val="24"/>
                <w:szCs w:val="24"/>
              </w:rPr>
              <w:t>в порядке</w:t>
            </w:r>
            <w:proofErr w:type="gramEnd"/>
            <w:r w:rsidRPr="008567E0">
              <w:rPr>
                <w:sz w:val="24"/>
                <w:szCs w:val="24"/>
              </w:rPr>
              <w:t xml:space="preserve"> предусмотренном статьей 28.2 КоАП.</w:t>
            </w:r>
          </w:p>
          <w:p w:rsidR="009D3038" w:rsidRPr="008567E0" w:rsidRDefault="009D3038" w:rsidP="00BC3464">
            <w:pPr>
              <w:jc w:val="both"/>
              <w:rPr>
                <w:sz w:val="24"/>
                <w:szCs w:val="24"/>
              </w:rPr>
            </w:pPr>
            <w:r w:rsidRPr="008567E0">
              <w:rPr>
                <w:sz w:val="24"/>
                <w:szCs w:val="24"/>
              </w:rPr>
              <w:t>Основанием для возбуждения административного производства является несоответствие паспортных и иных личных данных собственника, судовладельца или доверительного управляющего, в том числе содержащиеся в генеральной доверенности судоводителю либо иному лицу для совершения регистрационных действий с маломерным судном, данным, содержащимся в судовом билете маломерного судна.</w:t>
            </w:r>
          </w:p>
          <w:p w:rsidR="009D3038" w:rsidRPr="008567E0" w:rsidRDefault="009D3038" w:rsidP="00BC3464">
            <w:pPr>
              <w:jc w:val="both"/>
              <w:rPr>
                <w:sz w:val="24"/>
                <w:szCs w:val="24"/>
              </w:rPr>
            </w:pPr>
            <w:r w:rsidRPr="008567E0">
              <w:rPr>
                <w:sz w:val="24"/>
                <w:szCs w:val="24"/>
              </w:rPr>
              <w:t xml:space="preserve">Вместе с тем, как свидетельствует судебная практика, существенной проблемой для </w:t>
            </w:r>
            <w:proofErr w:type="spellStart"/>
            <w:r w:rsidRPr="008567E0">
              <w:rPr>
                <w:sz w:val="24"/>
                <w:szCs w:val="24"/>
              </w:rPr>
              <w:t>правоприменителя</w:t>
            </w:r>
            <w:proofErr w:type="spellEnd"/>
            <w:r w:rsidRPr="008567E0">
              <w:rPr>
                <w:sz w:val="24"/>
                <w:szCs w:val="24"/>
              </w:rPr>
              <w:t xml:space="preserve"> будет являться несвоевременное выявление правонарушения, предусмотренного статьей 19.22 КоАП, поскольку подобные правонарушения квалифицируются судебными органами как не длящиеся (т.е. простые).</w:t>
            </w:r>
          </w:p>
          <w:p w:rsidR="009D3038" w:rsidRPr="008567E0" w:rsidRDefault="009D3038" w:rsidP="00BC3464">
            <w:pPr>
              <w:jc w:val="both"/>
              <w:rPr>
                <w:sz w:val="24"/>
                <w:szCs w:val="24"/>
              </w:rPr>
            </w:pPr>
            <w:r w:rsidRPr="008567E0">
              <w:rPr>
                <w:sz w:val="24"/>
                <w:szCs w:val="24"/>
              </w:rPr>
              <w:t>Отмечено, что в большинстве случаев судебные органы выносят решения о прекращении производства за аналогичные правонарушения, предусмотренные главой 19 КоАП по основанию пропуска сроков давности привлечения к административной ответственности в соответствии с ч. ч. 1 и 2 статьи 4.5 КоАП.</w:t>
            </w:r>
          </w:p>
          <w:p w:rsidR="009D3038" w:rsidRPr="008567E0" w:rsidRDefault="009D3038" w:rsidP="00BC3464">
            <w:pPr>
              <w:jc w:val="both"/>
              <w:rPr>
                <w:sz w:val="24"/>
                <w:szCs w:val="24"/>
              </w:rPr>
            </w:pPr>
            <w:r w:rsidRPr="008567E0">
              <w:rPr>
                <w:sz w:val="24"/>
                <w:szCs w:val="24"/>
              </w:rPr>
              <w:lastRenderedPageBreak/>
              <w:t>Согласно части 2 статьи 4.5 КоАП, при длящемся административном правонарушении сроки, предусмотренные частью первой этой статьи, начинают исчисляться со дня обнаружения административного правонарушения.</w:t>
            </w:r>
          </w:p>
          <w:p w:rsidR="009D3038" w:rsidRPr="008567E0" w:rsidRDefault="009D3038" w:rsidP="00BC3464">
            <w:pPr>
              <w:jc w:val="both"/>
              <w:rPr>
                <w:sz w:val="24"/>
                <w:szCs w:val="24"/>
              </w:rPr>
            </w:pPr>
            <w:r w:rsidRPr="008567E0">
              <w:rPr>
                <w:sz w:val="24"/>
                <w:szCs w:val="24"/>
              </w:rPr>
              <w:t xml:space="preserve">Как указано в пункте 14 Постановления Пленума Верховного Суда Российской Федерации от 24 марта 2005 г. N 5 "О некоторых вопросах, возникающих у судов при применении Кодекса Российской Федерации об административных правонарушениях" длящимся, является такое административное правонарушение (действие или бездействие), которое выражается в длительном непрекращающемся невыполнении или ненадлежащем выполнении предусмотренных законом обязанностей. При этом следует иметь учитывать, что такие обязанности могут быть возложены и иным нормативным правовым актом, а также правовым актом ненормативного характера, </w:t>
            </w:r>
            <w:proofErr w:type="gramStart"/>
            <w:r w:rsidRPr="008567E0">
              <w:rPr>
                <w:sz w:val="24"/>
                <w:szCs w:val="24"/>
              </w:rPr>
              <w:t>например</w:t>
            </w:r>
            <w:proofErr w:type="gramEnd"/>
            <w:r w:rsidRPr="008567E0">
              <w:rPr>
                <w:sz w:val="24"/>
                <w:szCs w:val="24"/>
              </w:rPr>
              <w:t xml:space="preserve"> представлением прокурора, предписанием органа (должностного лица), осуществляющего государственный надзор (контроль). Невыполнение предусмотренной названными правовыми актами обязанности к установленному сроку свидетельствует о том, что административное правонарушение не является длящимся. При этом необходимо иметь в виду. Что днем обнаружения длящегося административного правонарушения считается день, когда должностное лицо, уполномоченное составлять протокол об административном правонарушении, выявило факт его совершения.</w:t>
            </w:r>
          </w:p>
          <w:p w:rsidR="009D3038" w:rsidRPr="008567E0" w:rsidRDefault="009D3038" w:rsidP="00BC3464">
            <w:pPr>
              <w:jc w:val="both"/>
              <w:rPr>
                <w:sz w:val="24"/>
                <w:szCs w:val="24"/>
              </w:rPr>
            </w:pPr>
            <w:r w:rsidRPr="008567E0">
              <w:rPr>
                <w:sz w:val="24"/>
                <w:szCs w:val="24"/>
              </w:rPr>
              <w:t>Срок давности привлечения к административной ответственности за правонарушение, в отношении которого предусмотренная правовым актом обязанность не была выполнена к определенному сроку, начинает течь с момента наступления указанного срока.</w:t>
            </w:r>
          </w:p>
          <w:p w:rsidR="009D3038" w:rsidRPr="008567E0" w:rsidRDefault="009D3038" w:rsidP="00BC3464">
            <w:pPr>
              <w:jc w:val="both"/>
              <w:rPr>
                <w:sz w:val="24"/>
                <w:szCs w:val="24"/>
              </w:rPr>
            </w:pPr>
            <w:r w:rsidRPr="008567E0">
              <w:rPr>
                <w:sz w:val="24"/>
                <w:szCs w:val="24"/>
              </w:rPr>
              <w:t>В связи с тем, что судебные органы рассматривать дела об административных правонарушениях, предусмотренных статьей 19.22 КоАП не уполномочены, при пропуске срока вынесения постановления по делу (два месяца, статья 4.5 КоАП) виновные лица могут опротестовать постановление по делу, вынесенное должностным лицом ГИМС МЧС России с нарушением сроков, в том числе и в судебном порядке.</w:t>
            </w:r>
          </w:p>
          <w:p w:rsidR="009D3038" w:rsidRPr="009E4456" w:rsidRDefault="009D3038" w:rsidP="00BC3464">
            <w:pPr>
              <w:jc w:val="both"/>
              <w:rPr>
                <w:sz w:val="24"/>
                <w:szCs w:val="24"/>
              </w:rPr>
            </w:pPr>
            <w:r w:rsidRPr="008567E0">
              <w:rPr>
                <w:sz w:val="24"/>
                <w:szCs w:val="24"/>
              </w:rPr>
              <w:t>(В соответствии с разъяснениями Пензенского областного суда от 16 марта 2013 г. N 1-730).</w:t>
            </w:r>
          </w:p>
        </w:tc>
      </w:tr>
      <w:tr w:rsidR="009D3038" w:rsidRPr="009E4456" w:rsidTr="00D71369">
        <w:tc>
          <w:tcPr>
            <w:tcW w:w="704" w:type="dxa"/>
            <w:vAlign w:val="center"/>
          </w:tcPr>
          <w:p w:rsidR="009D3038" w:rsidRDefault="009D3038" w:rsidP="00BC3464">
            <w:pPr>
              <w:jc w:val="center"/>
              <w:rPr>
                <w:sz w:val="24"/>
                <w:szCs w:val="24"/>
              </w:rPr>
            </w:pPr>
            <w:r>
              <w:rPr>
                <w:sz w:val="24"/>
                <w:szCs w:val="24"/>
              </w:rPr>
              <w:lastRenderedPageBreak/>
              <w:t>6.</w:t>
            </w:r>
          </w:p>
        </w:tc>
        <w:tc>
          <w:tcPr>
            <w:tcW w:w="3115" w:type="dxa"/>
            <w:vAlign w:val="center"/>
          </w:tcPr>
          <w:p w:rsidR="009D3038" w:rsidRPr="008567E0" w:rsidRDefault="009D3038" w:rsidP="00BC3464">
            <w:pPr>
              <w:jc w:val="both"/>
              <w:rPr>
                <w:sz w:val="24"/>
                <w:szCs w:val="24"/>
              </w:rPr>
            </w:pPr>
            <w:r w:rsidRPr="008567E0">
              <w:rPr>
                <w:sz w:val="24"/>
                <w:szCs w:val="24"/>
              </w:rPr>
              <w:t xml:space="preserve">В каких случаях применяется мера обеспечения производства по делу об </w:t>
            </w:r>
            <w:r w:rsidRPr="008567E0">
              <w:rPr>
                <w:sz w:val="24"/>
                <w:szCs w:val="24"/>
              </w:rPr>
              <w:lastRenderedPageBreak/>
              <w:t>административном правонарушении в виде задержания маломерного судна, используемого в некоммерческих целях.</w:t>
            </w:r>
          </w:p>
          <w:p w:rsidR="009D3038" w:rsidRPr="009E4456" w:rsidRDefault="009D3038" w:rsidP="00BC3464">
            <w:pPr>
              <w:jc w:val="both"/>
              <w:rPr>
                <w:sz w:val="24"/>
                <w:szCs w:val="24"/>
              </w:rPr>
            </w:pPr>
          </w:p>
        </w:tc>
        <w:tc>
          <w:tcPr>
            <w:tcW w:w="5532" w:type="dxa"/>
            <w:vAlign w:val="center"/>
          </w:tcPr>
          <w:p w:rsidR="009D3038" w:rsidRPr="008567E0" w:rsidRDefault="009D3038" w:rsidP="00BC3464">
            <w:pPr>
              <w:jc w:val="both"/>
              <w:rPr>
                <w:sz w:val="24"/>
                <w:szCs w:val="24"/>
              </w:rPr>
            </w:pPr>
            <w:r w:rsidRPr="008567E0">
              <w:rPr>
                <w:sz w:val="24"/>
                <w:szCs w:val="24"/>
              </w:rPr>
              <w:lastRenderedPageBreak/>
              <w:t xml:space="preserve">При совершении административных правонарушениях, предусмотренных частью 2 статьи 11.8 КоАП (управление маломерным судном лицом, не имеющим права управления этим судном, </w:t>
            </w:r>
            <w:r w:rsidRPr="008567E0">
              <w:rPr>
                <w:sz w:val="24"/>
                <w:szCs w:val="24"/>
              </w:rPr>
              <w:lastRenderedPageBreak/>
              <w:t>или передача управления судном лицу, не имеющему права управления), частью 3 статьи 11.8 КоАП (управление маломерным, подлежащим государственной регистрации, не зарегистрированным в установленном порядке либо имеющим неисправности, с которыми запрещена его эксплуатация), частью 1 статьи 11.8.1 (управление маломерным судном судоводителем, не имеющим при себе документов, необходимых для допуска к управлению маломерным судном) и статьей 11.9 КоАП (управление судном судоводителем или иным лицом, находящимися в состоянии опьянения) в качестве меры обеспечения производства по делу применяется задержание транспортного средства, в том числе маломерного судна (статья 27.13 КоАП).</w:t>
            </w:r>
          </w:p>
          <w:p w:rsidR="009D3038" w:rsidRPr="008567E0" w:rsidRDefault="009D3038" w:rsidP="00BC3464">
            <w:pPr>
              <w:jc w:val="both"/>
              <w:rPr>
                <w:sz w:val="24"/>
                <w:szCs w:val="24"/>
              </w:rPr>
            </w:pPr>
            <w:r w:rsidRPr="008567E0">
              <w:rPr>
                <w:sz w:val="24"/>
                <w:szCs w:val="24"/>
              </w:rPr>
              <w:t>При этом должностное лицо, уполномоченное составлять протокол о соответствующем административном правонарушении, осуществляет в пределах своей компетенции необходимые действия по отстранению водителя (судоводителя) (статья 27.12 КоАП).</w:t>
            </w:r>
          </w:p>
          <w:p w:rsidR="009D3038" w:rsidRPr="008567E0" w:rsidRDefault="009D3038" w:rsidP="00BC3464">
            <w:pPr>
              <w:jc w:val="both"/>
              <w:rPr>
                <w:sz w:val="24"/>
                <w:szCs w:val="24"/>
              </w:rPr>
            </w:pPr>
            <w:r w:rsidRPr="008567E0">
              <w:rPr>
                <w:sz w:val="24"/>
                <w:szCs w:val="24"/>
              </w:rPr>
              <w:t>Перечень неисправностей маломерного судна, с которыми запрещена его эк</w:t>
            </w:r>
            <w:r>
              <w:rPr>
                <w:sz w:val="24"/>
                <w:szCs w:val="24"/>
              </w:rPr>
              <w:t>сплуатация поименован в пункте 14</w:t>
            </w:r>
            <w:r w:rsidRPr="008567E0">
              <w:rPr>
                <w:sz w:val="24"/>
                <w:szCs w:val="24"/>
              </w:rPr>
              <w:t xml:space="preserve"> Правил пользования маломерными судами на водных объектах Российской Федерации, утверж</w:t>
            </w:r>
            <w:r>
              <w:rPr>
                <w:sz w:val="24"/>
                <w:szCs w:val="24"/>
              </w:rPr>
              <w:t>денных Приказом МЧС России от 06.07.2020 N 487</w:t>
            </w:r>
            <w:r w:rsidRPr="008567E0">
              <w:rPr>
                <w:sz w:val="24"/>
                <w:szCs w:val="24"/>
              </w:rPr>
              <w:t>. Учитывая разнообразие типов и моделей судов, используемых на водных объектах Российской Федерации, а также ограничений, установленных для таких судов при классификации и освидетельствовании, перечень возможных неисправностей, с которыми запрещена его эксплуатация, для каждого маломерного судна будет индивидуальным. При решении вопроса о наличии тех или иных неисправностей остановленного маломерного судна, с которыми запрещена его эксплуатация необходимо строго исходить из общих задач и принципов законодательства об административных правонарушениях, в том числе презумпции невиновности (статья 1.5 КоАП).</w:t>
            </w:r>
          </w:p>
          <w:p w:rsidR="009D3038" w:rsidRPr="008567E0" w:rsidRDefault="009D3038" w:rsidP="00BC3464">
            <w:pPr>
              <w:jc w:val="both"/>
              <w:rPr>
                <w:sz w:val="24"/>
                <w:szCs w:val="24"/>
              </w:rPr>
            </w:pPr>
            <w:r w:rsidRPr="008567E0">
              <w:rPr>
                <w:sz w:val="24"/>
                <w:szCs w:val="24"/>
              </w:rPr>
              <w:t>Вместе с тем, устранить на месте причину задержания в виде управления маломерным судном, не зарегистрированным в установленном порядке либо имеющим неисправности, с которыми запрещена его эксплуатация, без исключения маломерного судна из процесса перевозки людей и грузов на месте совершения административного правонарушения невозможно.</w:t>
            </w:r>
          </w:p>
          <w:p w:rsidR="009D3038" w:rsidRPr="008567E0" w:rsidRDefault="009D3038" w:rsidP="00BC3464">
            <w:pPr>
              <w:jc w:val="both"/>
              <w:rPr>
                <w:sz w:val="24"/>
                <w:szCs w:val="24"/>
              </w:rPr>
            </w:pPr>
            <w:r w:rsidRPr="008567E0">
              <w:rPr>
                <w:sz w:val="24"/>
                <w:szCs w:val="24"/>
              </w:rPr>
              <w:t xml:space="preserve">Следует отметить, что меры обеспечения производства по делам об административных правонарушениях применяются в целях пресечения </w:t>
            </w:r>
            <w:r w:rsidRPr="008567E0">
              <w:rPr>
                <w:sz w:val="24"/>
                <w:szCs w:val="24"/>
              </w:rPr>
              <w:lastRenderedPageBreak/>
              <w:t>административного правонарушения, установления личности нарушителя, составления протокола об административном правонарушении при невозможности его составления на месте выявления административного правонарушения, обеспечения своевременного и правильного рассмотрения дела об административном правонарушении и исполнения принятого по делу постановления (статья 27.1 КоАП).</w:t>
            </w:r>
          </w:p>
          <w:p w:rsidR="009D3038" w:rsidRPr="008567E0" w:rsidRDefault="009D3038" w:rsidP="00BC3464">
            <w:pPr>
              <w:jc w:val="both"/>
              <w:rPr>
                <w:sz w:val="24"/>
                <w:szCs w:val="24"/>
              </w:rPr>
            </w:pPr>
            <w:r w:rsidRPr="008567E0">
              <w:rPr>
                <w:sz w:val="24"/>
                <w:szCs w:val="24"/>
              </w:rPr>
              <w:t>Учитывая изложенное, задержание и перемещение маломерного судна на специализированную стоянку для хранения при остановке маломерного судна, подлежащего государственной регистрации, не зарегистрированного в установленном порядке, либо имеющего неисправности, с которыми запрещена его эксплуатация может не применяться при соблюдении всех следующих условий:</w:t>
            </w:r>
          </w:p>
          <w:p w:rsidR="009D3038" w:rsidRPr="008567E0" w:rsidRDefault="009D3038" w:rsidP="00BC3464">
            <w:pPr>
              <w:jc w:val="both"/>
              <w:rPr>
                <w:sz w:val="24"/>
                <w:szCs w:val="24"/>
              </w:rPr>
            </w:pPr>
            <w:r w:rsidRPr="008567E0">
              <w:rPr>
                <w:sz w:val="24"/>
                <w:szCs w:val="24"/>
              </w:rPr>
              <w:t>имеется возможность исключения маломерного судна из процесса перевозки людей и грузов путем подъема такого судна на берег с помощью автотранспортных средств или иным способом в непосредственной близости от места остановки маломерного судна;</w:t>
            </w:r>
          </w:p>
          <w:p w:rsidR="009D3038" w:rsidRPr="008567E0" w:rsidRDefault="009D3038" w:rsidP="00BC3464">
            <w:pPr>
              <w:jc w:val="both"/>
              <w:rPr>
                <w:sz w:val="24"/>
                <w:szCs w:val="24"/>
              </w:rPr>
            </w:pPr>
            <w:r w:rsidRPr="008567E0">
              <w:rPr>
                <w:sz w:val="24"/>
                <w:szCs w:val="24"/>
              </w:rPr>
              <w:t>лицо, управляющее маломерным судном предоставляет документы, удостоверяющие личность;</w:t>
            </w:r>
          </w:p>
          <w:p w:rsidR="009D3038" w:rsidRPr="008567E0" w:rsidRDefault="009D3038" w:rsidP="00BC3464">
            <w:pPr>
              <w:jc w:val="both"/>
              <w:rPr>
                <w:sz w:val="24"/>
                <w:szCs w:val="24"/>
              </w:rPr>
            </w:pPr>
            <w:r w:rsidRPr="008567E0">
              <w:rPr>
                <w:sz w:val="24"/>
                <w:szCs w:val="24"/>
              </w:rPr>
              <w:t>лицо, управляющее маломерным судном, подлежащим государственной регистрации, предоставляет документы, подтверждающие право владения, таким судном;</w:t>
            </w:r>
          </w:p>
          <w:p w:rsidR="009D3038" w:rsidRPr="008567E0" w:rsidRDefault="009D3038" w:rsidP="00BC3464">
            <w:pPr>
              <w:jc w:val="both"/>
              <w:rPr>
                <w:sz w:val="24"/>
                <w:szCs w:val="24"/>
              </w:rPr>
            </w:pPr>
            <w:r w:rsidRPr="008567E0">
              <w:rPr>
                <w:sz w:val="24"/>
                <w:szCs w:val="24"/>
              </w:rPr>
              <w:t>лицо, управляющее маломерным судном отстраняется от его управления;</w:t>
            </w:r>
          </w:p>
          <w:p w:rsidR="009D3038" w:rsidRPr="008567E0" w:rsidRDefault="009D3038" w:rsidP="00BC3464">
            <w:pPr>
              <w:jc w:val="both"/>
              <w:rPr>
                <w:sz w:val="24"/>
                <w:szCs w:val="24"/>
              </w:rPr>
            </w:pPr>
            <w:r w:rsidRPr="008567E0">
              <w:rPr>
                <w:sz w:val="24"/>
                <w:szCs w:val="24"/>
              </w:rPr>
              <w:t>оформляются все необходимые процессуальные документы;</w:t>
            </w:r>
          </w:p>
          <w:p w:rsidR="009D3038" w:rsidRPr="008567E0" w:rsidRDefault="009D3038" w:rsidP="00BC3464">
            <w:pPr>
              <w:jc w:val="both"/>
              <w:rPr>
                <w:sz w:val="24"/>
                <w:szCs w:val="24"/>
              </w:rPr>
            </w:pPr>
            <w:r w:rsidRPr="008567E0">
              <w:rPr>
                <w:sz w:val="24"/>
                <w:szCs w:val="24"/>
              </w:rPr>
              <w:t>лицо, управляющее маломерным судном обеспечивает его полный подъем из воды собственными силами в течение 40 минут (пункт 2.7 административного регламента) с момента остановки маломерного судна.</w:t>
            </w:r>
          </w:p>
          <w:p w:rsidR="009D3038" w:rsidRPr="008567E0" w:rsidRDefault="009D3038" w:rsidP="00BC3464">
            <w:pPr>
              <w:jc w:val="both"/>
              <w:rPr>
                <w:sz w:val="24"/>
                <w:szCs w:val="24"/>
              </w:rPr>
            </w:pPr>
            <w:r w:rsidRPr="008567E0">
              <w:rPr>
                <w:sz w:val="24"/>
                <w:szCs w:val="24"/>
              </w:rPr>
              <w:t>Выдача задержанного маломерного судна со специализированной стоянки осуществляется в соответствии со статьей 27.13 КоАП после вынесения постановления (определения) по делу об административном правонарушении на основании письменных разрешений должностных лиц ГИМС МЧС России.</w:t>
            </w:r>
          </w:p>
          <w:p w:rsidR="009D3038" w:rsidRPr="009E4456" w:rsidRDefault="009D3038" w:rsidP="00BC3464">
            <w:pPr>
              <w:jc w:val="both"/>
              <w:rPr>
                <w:sz w:val="24"/>
                <w:szCs w:val="24"/>
              </w:rPr>
            </w:pPr>
            <w:r w:rsidRPr="008567E0">
              <w:rPr>
                <w:sz w:val="24"/>
                <w:szCs w:val="24"/>
              </w:rPr>
              <w:t>Выдача со специализированной стоянки задержанного маломерного судна, подлежащего государственной регистрации, не зарегистрированного в установленном порядке, либо имеющего неисправности, с которыми запрещена его эксплуатация путем выхода судна в плавание не допускается.</w:t>
            </w:r>
          </w:p>
        </w:tc>
      </w:tr>
      <w:tr w:rsidR="009D3038" w:rsidRPr="009E4456" w:rsidTr="00D71369">
        <w:tc>
          <w:tcPr>
            <w:tcW w:w="704" w:type="dxa"/>
            <w:vAlign w:val="center"/>
          </w:tcPr>
          <w:p w:rsidR="009D3038" w:rsidRDefault="009D3038" w:rsidP="00BC3464">
            <w:pPr>
              <w:jc w:val="center"/>
              <w:rPr>
                <w:sz w:val="24"/>
                <w:szCs w:val="24"/>
              </w:rPr>
            </w:pPr>
            <w:r>
              <w:rPr>
                <w:sz w:val="24"/>
                <w:szCs w:val="24"/>
              </w:rPr>
              <w:lastRenderedPageBreak/>
              <w:t>7.</w:t>
            </w:r>
          </w:p>
        </w:tc>
        <w:tc>
          <w:tcPr>
            <w:tcW w:w="3115" w:type="dxa"/>
            <w:vAlign w:val="center"/>
          </w:tcPr>
          <w:p w:rsidR="009D3038" w:rsidRPr="008567E0" w:rsidRDefault="009D3038" w:rsidP="00BC3464">
            <w:pPr>
              <w:jc w:val="both"/>
              <w:rPr>
                <w:sz w:val="24"/>
                <w:szCs w:val="24"/>
              </w:rPr>
            </w:pPr>
            <w:r w:rsidRPr="008567E0">
              <w:rPr>
                <w:sz w:val="24"/>
                <w:szCs w:val="24"/>
              </w:rPr>
              <w:t>Какие требования предъявляются к маломерным судам, не подлежащим государственной регистрации.</w:t>
            </w:r>
          </w:p>
          <w:p w:rsidR="009D3038" w:rsidRPr="009E4456" w:rsidRDefault="009D3038" w:rsidP="00BC3464">
            <w:pPr>
              <w:jc w:val="both"/>
              <w:rPr>
                <w:sz w:val="24"/>
                <w:szCs w:val="24"/>
              </w:rPr>
            </w:pPr>
          </w:p>
        </w:tc>
        <w:tc>
          <w:tcPr>
            <w:tcW w:w="5532" w:type="dxa"/>
            <w:vAlign w:val="center"/>
          </w:tcPr>
          <w:p w:rsidR="009D3038" w:rsidRPr="008567E0" w:rsidRDefault="009D3038" w:rsidP="00BC3464">
            <w:pPr>
              <w:jc w:val="both"/>
              <w:rPr>
                <w:sz w:val="24"/>
                <w:szCs w:val="24"/>
              </w:rPr>
            </w:pPr>
            <w:r w:rsidRPr="008567E0">
              <w:rPr>
                <w:sz w:val="24"/>
                <w:szCs w:val="24"/>
              </w:rPr>
              <w:t>Федеральный закон от 23.04.2012 N 36-ФЗ "О внесении изменений в отдельные законодательные акты Российской Федерации в части определения понятия маломерного судна" внес изменения в Кодекс торгового мореплавания Российской Федерации и Кодекс внутреннего водного транспорта Российской Федерации в части, касающейся требований по регистрации маломерных судов и упростил порядок пользования маломерными судами массой двигателя (в случае установки) до 200 килограмм включительно и мощностью до 8 кВт включительно.</w:t>
            </w:r>
          </w:p>
          <w:p w:rsidR="009D3038" w:rsidRPr="008567E0" w:rsidRDefault="009D3038" w:rsidP="00BC3464">
            <w:pPr>
              <w:jc w:val="both"/>
              <w:rPr>
                <w:sz w:val="24"/>
                <w:szCs w:val="24"/>
              </w:rPr>
            </w:pPr>
            <w:r w:rsidRPr="008567E0">
              <w:rPr>
                <w:sz w:val="24"/>
                <w:szCs w:val="24"/>
              </w:rPr>
              <w:t>В соответствии с требованиями Кодекса торгового мореплавания Российской Федерации (далее - КТМ) и Кодекса внутреннего водного транспорта Российской Федерации (далее - КВВТ) не подлежат государственной регистрации шлюпки и плавучие средства, которые являются принадлежностями судна, суда массой до 200 кг. включительно и мощностью двигателей (в случае установки) до 8 кВт включительно (п. 1.1 ст. 33 КТМ и п. 1.1 ст. 16 КВВТ).</w:t>
            </w:r>
          </w:p>
          <w:p w:rsidR="009D3038" w:rsidRPr="008567E0" w:rsidRDefault="009D3038" w:rsidP="00BC3464">
            <w:pPr>
              <w:jc w:val="both"/>
              <w:rPr>
                <w:sz w:val="24"/>
                <w:szCs w:val="24"/>
              </w:rPr>
            </w:pPr>
            <w:r w:rsidRPr="008567E0">
              <w:rPr>
                <w:sz w:val="24"/>
                <w:szCs w:val="24"/>
              </w:rPr>
              <w:t>При плавании на маломерном судне, подлежащем государственной регистрации, на борту судна должны находиться судовые документы: судовой билет (или его копия заверенная в установленном порядке) и судовая роль (ст. 27, 31 КТМ и п. 9 ст. 14 КВВТ).</w:t>
            </w:r>
          </w:p>
          <w:p w:rsidR="009D3038" w:rsidRPr="008567E0" w:rsidRDefault="009D3038" w:rsidP="00BC3464">
            <w:pPr>
              <w:jc w:val="both"/>
              <w:rPr>
                <w:sz w:val="24"/>
                <w:szCs w:val="24"/>
              </w:rPr>
            </w:pPr>
            <w:r w:rsidRPr="008567E0">
              <w:rPr>
                <w:sz w:val="24"/>
                <w:szCs w:val="24"/>
              </w:rPr>
              <w:t xml:space="preserve">Также порядок пользования маломерными судами регламентируется Правилами пользования маломерными судами на водных объектах Российской Федерации, утвержденных приказом МЧС России от </w:t>
            </w:r>
            <w:r>
              <w:rPr>
                <w:sz w:val="24"/>
                <w:szCs w:val="24"/>
              </w:rPr>
              <w:t>06.07.2020 N 487</w:t>
            </w:r>
            <w:r w:rsidRPr="008567E0">
              <w:rPr>
                <w:sz w:val="24"/>
                <w:szCs w:val="24"/>
              </w:rPr>
              <w:t xml:space="preserve"> (зареги</w:t>
            </w:r>
            <w:r>
              <w:rPr>
                <w:sz w:val="24"/>
                <w:szCs w:val="24"/>
              </w:rPr>
              <w:t>стрированном в Минюсте России 22.10.2020, регистрационный N 60524)</w:t>
            </w:r>
            <w:r w:rsidRPr="008567E0">
              <w:rPr>
                <w:sz w:val="24"/>
                <w:szCs w:val="24"/>
              </w:rPr>
              <w:t>.</w:t>
            </w:r>
          </w:p>
          <w:p w:rsidR="009D3038" w:rsidRPr="008567E0" w:rsidRDefault="009D3038" w:rsidP="00BC3464">
            <w:pPr>
              <w:jc w:val="both"/>
              <w:rPr>
                <w:sz w:val="24"/>
                <w:szCs w:val="24"/>
              </w:rPr>
            </w:pPr>
            <w:r w:rsidRPr="008567E0">
              <w:rPr>
                <w:sz w:val="24"/>
                <w:szCs w:val="24"/>
              </w:rPr>
              <w:t>В соответствии с пунктом 5 Правил "к управлению маломерными судами, прошедшими государственную регистрацию, допускаются судоводители, имеющие удостоверение на право управления маломерными судами".</w:t>
            </w:r>
          </w:p>
          <w:p w:rsidR="009D3038" w:rsidRPr="008567E0" w:rsidRDefault="009D3038" w:rsidP="00BC3464">
            <w:pPr>
              <w:jc w:val="both"/>
              <w:rPr>
                <w:sz w:val="24"/>
                <w:szCs w:val="24"/>
              </w:rPr>
            </w:pPr>
            <w:r w:rsidRPr="008567E0">
              <w:rPr>
                <w:sz w:val="24"/>
                <w:szCs w:val="24"/>
              </w:rPr>
              <w:t>Таким образом, при эксплуатации маломерных судов, не подлежащих государственной регистрации, требования к наличию каких-либо регистрационных документов на судно, а также документов, подтверждающих наличие права управления таким судном действующим законодательством не предусмотрены.</w:t>
            </w:r>
          </w:p>
          <w:p w:rsidR="009D3038" w:rsidRPr="009E4456" w:rsidRDefault="009D3038" w:rsidP="00BC3464">
            <w:pPr>
              <w:jc w:val="both"/>
              <w:rPr>
                <w:sz w:val="24"/>
                <w:szCs w:val="24"/>
              </w:rPr>
            </w:pPr>
            <w:r w:rsidRPr="008567E0">
              <w:rPr>
                <w:sz w:val="24"/>
                <w:szCs w:val="24"/>
              </w:rPr>
              <w:t>При этом маломерное судно, не подлежащее государственной регистрации должно быть укомплектовано спасательными и сигнальными средствами предусмотренными техническим регламентом Таможенного союза "О безопасности маломерных судов" (ТР ТС 026/2012).</w:t>
            </w:r>
          </w:p>
        </w:tc>
      </w:tr>
      <w:tr w:rsidR="009D3038" w:rsidRPr="009E4456" w:rsidTr="00D71369">
        <w:tc>
          <w:tcPr>
            <w:tcW w:w="704" w:type="dxa"/>
            <w:vAlign w:val="center"/>
          </w:tcPr>
          <w:p w:rsidR="009D3038" w:rsidRDefault="009D3038" w:rsidP="00BC3464">
            <w:pPr>
              <w:jc w:val="center"/>
              <w:rPr>
                <w:sz w:val="24"/>
                <w:szCs w:val="24"/>
              </w:rPr>
            </w:pPr>
            <w:r>
              <w:rPr>
                <w:sz w:val="24"/>
                <w:szCs w:val="24"/>
              </w:rPr>
              <w:lastRenderedPageBreak/>
              <w:t>8</w:t>
            </w:r>
          </w:p>
        </w:tc>
        <w:tc>
          <w:tcPr>
            <w:tcW w:w="3115" w:type="dxa"/>
            <w:vAlign w:val="center"/>
          </w:tcPr>
          <w:p w:rsidR="009D3038" w:rsidRPr="008567E0" w:rsidRDefault="009D3038" w:rsidP="00BC3464">
            <w:pPr>
              <w:jc w:val="both"/>
              <w:rPr>
                <w:sz w:val="24"/>
                <w:szCs w:val="24"/>
              </w:rPr>
            </w:pPr>
            <w:r w:rsidRPr="008567E0">
              <w:rPr>
                <w:sz w:val="24"/>
                <w:szCs w:val="24"/>
              </w:rPr>
              <w:t>Какие статьи КоАП РФ не применяются к судоводителям маломерных судов, не подлежащих государственной регистрации.</w:t>
            </w:r>
          </w:p>
          <w:p w:rsidR="009D3038" w:rsidRPr="009E4456" w:rsidRDefault="009D3038" w:rsidP="00BC3464">
            <w:pPr>
              <w:jc w:val="both"/>
              <w:rPr>
                <w:sz w:val="24"/>
                <w:szCs w:val="24"/>
              </w:rPr>
            </w:pPr>
          </w:p>
        </w:tc>
        <w:tc>
          <w:tcPr>
            <w:tcW w:w="5532" w:type="dxa"/>
            <w:vAlign w:val="center"/>
          </w:tcPr>
          <w:p w:rsidR="009D3038" w:rsidRPr="008567E0" w:rsidRDefault="009D3038" w:rsidP="00BC3464">
            <w:pPr>
              <w:jc w:val="both"/>
              <w:rPr>
                <w:sz w:val="24"/>
                <w:szCs w:val="24"/>
              </w:rPr>
            </w:pPr>
            <w:r w:rsidRPr="008567E0">
              <w:rPr>
                <w:sz w:val="24"/>
                <w:szCs w:val="24"/>
              </w:rPr>
              <w:t>Поскольку отсутствие у судоводителей маломерных судов, не подлежащих государственной регистрации, регистрационных документов на судно, а также документов, подтверждающих право управления маломерным судном, не является нарушением, в отношении таких судоводителей, не применяются следующие статьи КоАП, находящиеся в компетенции органов ГИМС МЧС России:</w:t>
            </w:r>
          </w:p>
          <w:p w:rsidR="009D3038" w:rsidRPr="008567E0" w:rsidRDefault="009D3038" w:rsidP="00BC3464">
            <w:pPr>
              <w:jc w:val="both"/>
              <w:rPr>
                <w:sz w:val="24"/>
                <w:szCs w:val="24"/>
              </w:rPr>
            </w:pPr>
            <w:r w:rsidRPr="008567E0">
              <w:rPr>
                <w:sz w:val="24"/>
                <w:szCs w:val="24"/>
              </w:rPr>
              <w:t>статья 11.8 КоАП;</w:t>
            </w:r>
          </w:p>
          <w:p w:rsidR="009D3038" w:rsidRPr="008567E0" w:rsidRDefault="009D3038" w:rsidP="00BC3464">
            <w:pPr>
              <w:jc w:val="both"/>
              <w:rPr>
                <w:sz w:val="24"/>
                <w:szCs w:val="24"/>
              </w:rPr>
            </w:pPr>
            <w:r w:rsidRPr="008567E0">
              <w:rPr>
                <w:sz w:val="24"/>
                <w:szCs w:val="24"/>
              </w:rPr>
              <w:t>статья 11.8.1 КоАП.</w:t>
            </w:r>
          </w:p>
          <w:p w:rsidR="009D3038" w:rsidRPr="009E4456" w:rsidRDefault="009D3038" w:rsidP="00BC3464">
            <w:pPr>
              <w:jc w:val="both"/>
              <w:rPr>
                <w:sz w:val="24"/>
                <w:szCs w:val="24"/>
              </w:rPr>
            </w:pPr>
            <w:r w:rsidRPr="008567E0">
              <w:rPr>
                <w:sz w:val="24"/>
                <w:szCs w:val="24"/>
              </w:rPr>
              <w:t>При этом следует отметить, что упрощенный порядок пользования маломерными суднами не подлежащими государственной регистрации не освобождает судоводителей от обязанности соблюдения норм и правил в области общественного порядка, общественной безопасности, охраны окружающей природной среды, рыболовства и сохранения водных биологических ресурсов, контроль которых не входит в компетенцию органов ГИМС МЧС России. При выявлении нарушений указанных норм уполномоченные должностные лица, принимают меры административного воздействия, предусмотренные КоАП, а также законами субъектов Российской Федерации об административных правонарушениях.</w:t>
            </w:r>
          </w:p>
        </w:tc>
      </w:tr>
      <w:tr w:rsidR="009D3038" w:rsidRPr="009E4456" w:rsidTr="00D71369">
        <w:tc>
          <w:tcPr>
            <w:tcW w:w="704" w:type="dxa"/>
            <w:vAlign w:val="center"/>
          </w:tcPr>
          <w:p w:rsidR="009D3038" w:rsidRDefault="009D3038" w:rsidP="00BC3464">
            <w:pPr>
              <w:jc w:val="center"/>
              <w:rPr>
                <w:sz w:val="24"/>
                <w:szCs w:val="24"/>
              </w:rPr>
            </w:pPr>
            <w:r>
              <w:rPr>
                <w:sz w:val="24"/>
                <w:szCs w:val="24"/>
              </w:rPr>
              <w:t>9.</w:t>
            </w:r>
          </w:p>
        </w:tc>
        <w:tc>
          <w:tcPr>
            <w:tcW w:w="3115" w:type="dxa"/>
            <w:vAlign w:val="center"/>
          </w:tcPr>
          <w:p w:rsidR="009D3038" w:rsidRPr="008567E0" w:rsidRDefault="009D3038" w:rsidP="00BC3464">
            <w:pPr>
              <w:jc w:val="both"/>
              <w:rPr>
                <w:sz w:val="24"/>
                <w:szCs w:val="24"/>
              </w:rPr>
            </w:pPr>
            <w:r w:rsidRPr="008567E0">
              <w:rPr>
                <w:sz w:val="24"/>
                <w:szCs w:val="24"/>
              </w:rPr>
              <w:t>Как определить массу судна для целей его государственной регистрации.</w:t>
            </w:r>
          </w:p>
          <w:p w:rsidR="009D3038" w:rsidRPr="009E4456" w:rsidRDefault="009D3038" w:rsidP="00BC3464">
            <w:pPr>
              <w:jc w:val="both"/>
              <w:rPr>
                <w:sz w:val="24"/>
                <w:szCs w:val="24"/>
              </w:rPr>
            </w:pPr>
          </w:p>
        </w:tc>
        <w:tc>
          <w:tcPr>
            <w:tcW w:w="5532" w:type="dxa"/>
            <w:vAlign w:val="center"/>
          </w:tcPr>
          <w:p w:rsidR="009D3038" w:rsidRPr="009E4456" w:rsidRDefault="009D3038" w:rsidP="00BC3464">
            <w:pPr>
              <w:jc w:val="both"/>
              <w:rPr>
                <w:sz w:val="24"/>
                <w:szCs w:val="24"/>
              </w:rPr>
            </w:pPr>
            <w:r w:rsidRPr="008567E0">
              <w:rPr>
                <w:sz w:val="24"/>
                <w:szCs w:val="24"/>
              </w:rPr>
              <w:t>При определении массы маломерного судна следует руководствоваться ГОСТ Р ISO 8666-3:2012 "Суда малые. Основные данные." В соответствии с указанным стандартом, масса укомплектованного судна должна задаваться вместе с массой наиболее тяжелого мотора (моторов), рекомендованного изготовителем, вне зависимости от того, что пользователь может не устанавливать мотор или установить более легкий мотор и сопутствующее оборудование с массой, установленной стационарной топливной системы, систем управления двигателем и рулевой системы.</w:t>
            </w:r>
          </w:p>
        </w:tc>
      </w:tr>
      <w:tr w:rsidR="009D3038" w:rsidRPr="009E4456" w:rsidTr="00D71369">
        <w:tc>
          <w:tcPr>
            <w:tcW w:w="704" w:type="dxa"/>
            <w:vAlign w:val="center"/>
          </w:tcPr>
          <w:p w:rsidR="009D3038" w:rsidRDefault="009D3038" w:rsidP="00BC3464">
            <w:pPr>
              <w:jc w:val="center"/>
              <w:rPr>
                <w:sz w:val="24"/>
                <w:szCs w:val="24"/>
              </w:rPr>
            </w:pPr>
            <w:r>
              <w:rPr>
                <w:sz w:val="24"/>
                <w:szCs w:val="24"/>
              </w:rPr>
              <w:t>10.</w:t>
            </w:r>
          </w:p>
        </w:tc>
        <w:tc>
          <w:tcPr>
            <w:tcW w:w="3115" w:type="dxa"/>
            <w:vAlign w:val="center"/>
          </w:tcPr>
          <w:p w:rsidR="009D3038" w:rsidRPr="008567E0" w:rsidRDefault="009D3038" w:rsidP="00BC3464">
            <w:pPr>
              <w:jc w:val="both"/>
              <w:rPr>
                <w:sz w:val="24"/>
                <w:szCs w:val="24"/>
              </w:rPr>
            </w:pPr>
            <w:r w:rsidRPr="008567E0">
              <w:rPr>
                <w:sz w:val="24"/>
                <w:szCs w:val="24"/>
              </w:rPr>
              <w:t>Кто устанавливает ограничения на пользование маломерными судами на водных объектах Российской Федерации.</w:t>
            </w:r>
          </w:p>
          <w:p w:rsidR="009D3038" w:rsidRPr="009E4456" w:rsidRDefault="009D3038" w:rsidP="00BC3464">
            <w:pPr>
              <w:jc w:val="both"/>
              <w:rPr>
                <w:sz w:val="24"/>
                <w:szCs w:val="24"/>
              </w:rPr>
            </w:pPr>
          </w:p>
        </w:tc>
        <w:tc>
          <w:tcPr>
            <w:tcW w:w="5532" w:type="dxa"/>
            <w:vAlign w:val="center"/>
          </w:tcPr>
          <w:p w:rsidR="009D3038" w:rsidRPr="008567E0" w:rsidRDefault="009D3038" w:rsidP="00BC3464">
            <w:pPr>
              <w:jc w:val="both"/>
              <w:rPr>
                <w:sz w:val="24"/>
                <w:szCs w:val="24"/>
              </w:rPr>
            </w:pPr>
            <w:r w:rsidRPr="008567E0">
              <w:rPr>
                <w:sz w:val="24"/>
                <w:szCs w:val="24"/>
              </w:rPr>
              <w:t>Полномочиями по введению ограничений на пользование водными объектами, в том числе по ограничению на пользование моторными маломерными судами, а также по установлению ответственности за их нарушение в полной мере обладают органы государственной власти субъектов Российской Федерации, которые, в каждом случае, принимают решения о целесообразности их введения в зависимости от климатических, географических и иных особенностей территории.</w:t>
            </w:r>
          </w:p>
          <w:p w:rsidR="009D3038" w:rsidRPr="008567E0" w:rsidRDefault="009D3038" w:rsidP="00BC3464">
            <w:pPr>
              <w:jc w:val="both"/>
              <w:rPr>
                <w:sz w:val="24"/>
                <w:szCs w:val="24"/>
              </w:rPr>
            </w:pPr>
            <w:r w:rsidRPr="008567E0">
              <w:rPr>
                <w:sz w:val="24"/>
                <w:szCs w:val="24"/>
              </w:rPr>
              <w:t xml:space="preserve">Такие требования содержатся в правилах пользования водными объектами для плавания на маломерных судах в субъектах Российской </w:t>
            </w:r>
            <w:r w:rsidRPr="008567E0">
              <w:rPr>
                <w:sz w:val="24"/>
                <w:szCs w:val="24"/>
              </w:rPr>
              <w:lastRenderedPageBreak/>
              <w:t>Федерации, утверждаемых в соответствии со статьей 25 Водного кодекса Российской Федерации.</w:t>
            </w:r>
          </w:p>
          <w:p w:rsidR="009D3038" w:rsidRPr="009E4456" w:rsidRDefault="009D3038" w:rsidP="00BC3464">
            <w:pPr>
              <w:jc w:val="both"/>
              <w:rPr>
                <w:sz w:val="24"/>
                <w:szCs w:val="24"/>
              </w:rPr>
            </w:pPr>
            <w:r w:rsidRPr="008567E0">
              <w:rPr>
                <w:sz w:val="24"/>
                <w:szCs w:val="24"/>
              </w:rPr>
              <w:t>За нарушение указанных требований уполномоченные должностные лица принимают необходимые меры, предусмотренные законами субъектов Российской Федерации об административных правонарушениях.</w:t>
            </w:r>
          </w:p>
        </w:tc>
      </w:tr>
    </w:tbl>
    <w:p w:rsidR="009D3038" w:rsidRDefault="009D3038" w:rsidP="009D3038">
      <w:pPr>
        <w:pStyle w:val="a8"/>
        <w:spacing w:before="0" w:beforeAutospacing="0" w:after="0" w:afterAutospacing="0"/>
        <w:jc w:val="both"/>
        <w:rPr>
          <w:b/>
        </w:rPr>
      </w:pPr>
    </w:p>
    <w:p w:rsidR="007713E6" w:rsidRDefault="007713E6" w:rsidP="00E75576">
      <w:pPr>
        <w:pStyle w:val="a8"/>
        <w:spacing w:before="0" w:beforeAutospacing="0" w:after="0" w:afterAutospacing="0"/>
        <w:jc w:val="both"/>
        <w:rPr>
          <w:b/>
        </w:rPr>
      </w:pPr>
    </w:p>
    <w:p w:rsidR="00C10EE1" w:rsidRDefault="00C10EE1" w:rsidP="00E75576">
      <w:pPr>
        <w:pStyle w:val="a8"/>
        <w:spacing w:before="0" w:beforeAutospacing="0" w:after="0" w:afterAutospacing="0"/>
        <w:jc w:val="both"/>
        <w:rPr>
          <w:b/>
        </w:rPr>
      </w:pPr>
    </w:p>
    <w:p w:rsidR="00C10EE1" w:rsidRDefault="00C10EE1" w:rsidP="00E75576">
      <w:pPr>
        <w:pStyle w:val="a8"/>
        <w:spacing w:before="0" w:beforeAutospacing="0" w:after="0" w:afterAutospacing="0"/>
        <w:jc w:val="both"/>
        <w:rPr>
          <w:b/>
        </w:rPr>
      </w:pPr>
    </w:p>
    <w:p w:rsidR="00E75576" w:rsidRPr="000D58D9" w:rsidRDefault="00E75576" w:rsidP="008F56F9">
      <w:pPr>
        <w:pStyle w:val="a8"/>
        <w:spacing w:before="0" w:beforeAutospacing="0" w:after="0" w:afterAutospacing="0"/>
        <w:jc w:val="center"/>
        <w:rPr>
          <w:bCs/>
          <w:color w:val="000000"/>
          <w:sz w:val="32"/>
          <w:szCs w:val="32"/>
        </w:rPr>
      </w:pPr>
      <w:r w:rsidRPr="000D58D9">
        <w:rPr>
          <w:sz w:val="32"/>
          <w:szCs w:val="32"/>
        </w:rPr>
        <w:t xml:space="preserve">Главное управление МЧС России по </w:t>
      </w:r>
      <w:r w:rsidR="00EB12F3" w:rsidRPr="000D58D9">
        <w:rPr>
          <w:sz w:val="32"/>
          <w:szCs w:val="32"/>
        </w:rPr>
        <w:t>Сахалинской</w:t>
      </w:r>
      <w:r w:rsidRPr="000D58D9">
        <w:rPr>
          <w:sz w:val="32"/>
          <w:szCs w:val="32"/>
        </w:rPr>
        <w:t xml:space="preserve"> области</w:t>
      </w:r>
    </w:p>
    <w:sectPr w:rsidR="00E75576" w:rsidRPr="000D58D9" w:rsidSect="007713E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itka Small">
    <w:charset w:val="CC"/>
    <w:family w:val="auto"/>
    <w:pitch w:val="variable"/>
    <w:sig w:usb0="A00002EF"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50B22"/>
    <w:multiLevelType w:val="multilevel"/>
    <w:tmpl w:val="6DA274DA"/>
    <w:lvl w:ilvl="0">
      <w:start w:val="2"/>
      <w:numFmt w:val="decimal"/>
      <w:lvlText w:val="%1"/>
      <w:lvlJc w:val="left"/>
      <w:pPr>
        <w:ind w:left="615" w:hanging="615"/>
      </w:pPr>
      <w:rPr>
        <w:rFonts w:cs="Times New Roman" w:hint="default"/>
      </w:rPr>
    </w:lvl>
    <w:lvl w:ilvl="1">
      <w:start w:val="4"/>
      <w:numFmt w:val="decimal"/>
      <w:lvlText w:val="%1.%2"/>
      <w:lvlJc w:val="left"/>
      <w:pPr>
        <w:ind w:left="1260" w:hanging="720"/>
      </w:pPr>
      <w:rPr>
        <w:rFonts w:cs="Times New Roman" w:hint="default"/>
      </w:rPr>
    </w:lvl>
    <w:lvl w:ilvl="2">
      <w:start w:val="4"/>
      <w:numFmt w:val="decimal"/>
      <w:lvlText w:val="%1.%2.%3"/>
      <w:lvlJc w:val="left"/>
      <w:pPr>
        <w:ind w:left="1004"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600" w:hanging="144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940" w:hanging="2160"/>
      </w:pPr>
      <w:rPr>
        <w:rFonts w:cs="Times New Roman" w:hint="default"/>
      </w:rPr>
    </w:lvl>
    <w:lvl w:ilvl="8">
      <w:start w:val="1"/>
      <w:numFmt w:val="decimal"/>
      <w:lvlText w:val="%1.%2.%3.%4.%5.%6.%7.%8.%9"/>
      <w:lvlJc w:val="left"/>
      <w:pPr>
        <w:ind w:left="6480" w:hanging="2160"/>
      </w:pPr>
      <w:rPr>
        <w:rFonts w:cs="Times New Roman" w:hint="default"/>
      </w:rPr>
    </w:lvl>
  </w:abstractNum>
  <w:abstractNum w:abstractNumId="1" w15:restartNumberingAfterBreak="0">
    <w:nsid w:val="2DE13C31"/>
    <w:multiLevelType w:val="multilevel"/>
    <w:tmpl w:val="D3BEC71E"/>
    <w:lvl w:ilvl="0">
      <w:start w:val="2"/>
      <w:numFmt w:val="decimal"/>
      <w:lvlText w:val="%1."/>
      <w:lvlJc w:val="left"/>
      <w:pPr>
        <w:ind w:left="450" w:hanging="450"/>
      </w:pPr>
      <w:rPr>
        <w:rFonts w:hint="default"/>
      </w:rPr>
    </w:lvl>
    <w:lvl w:ilvl="1">
      <w:start w:val="2"/>
      <w:numFmt w:val="decimal"/>
      <w:lvlText w:val="%1.%2."/>
      <w:lvlJc w:val="left"/>
      <w:pPr>
        <w:ind w:left="1675" w:hanging="720"/>
      </w:pPr>
      <w:rPr>
        <w:rFonts w:hint="default"/>
      </w:rPr>
    </w:lvl>
    <w:lvl w:ilvl="2">
      <w:start w:val="1"/>
      <w:numFmt w:val="decimal"/>
      <w:lvlText w:val="%1.%2.%3."/>
      <w:lvlJc w:val="left"/>
      <w:pPr>
        <w:ind w:left="2630" w:hanging="720"/>
      </w:pPr>
      <w:rPr>
        <w:rFonts w:hint="default"/>
      </w:rPr>
    </w:lvl>
    <w:lvl w:ilvl="3">
      <w:start w:val="1"/>
      <w:numFmt w:val="decimal"/>
      <w:lvlText w:val="%1.%2.%3.%4."/>
      <w:lvlJc w:val="left"/>
      <w:pPr>
        <w:ind w:left="3945" w:hanging="1080"/>
      </w:pPr>
      <w:rPr>
        <w:rFonts w:hint="default"/>
      </w:rPr>
    </w:lvl>
    <w:lvl w:ilvl="4">
      <w:start w:val="1"/>
      <w:numFmt w:val="decimal"/>
      <w:lvlText w:val="%1.%2.%3.%4.%5."/>
      <w:lvlJc w:val="left"/>
      <w:pPr>
        <w:ind w:left="4900" w:hanging="1080"/>
      </w:pPr>
      <w:rPr>
        <w:rFonts w:hint="default"/>
      </w:rPr>
    </w:lvl>
    <w:lvl w:ilvl="5">
      <w:start w:val="1"/>
      <w:numFmt w:val="decimal"/>
      <w:lvlText w:val="%1.%2.%3.%4.%5.%6."/>
      <w:lvlJc w:val="left"/>
      <w:pPr>
        <w:ind w:left="6215" w:hanging="1440"/>
      </w:pPr>
      <w:rPr>
        <w:rFonts w:hint="default"/>
      </w:rPr>
    </w:lvl>
    <w:lvl w:ilvl="6">
      <w:start w:val="1"/>
      <w:numFmt w:val="decimal"/>
      <w:lvlText w:val="%1.%2.%3.%4.%5.%6.%7."/>
      <w:lvlJc w:val="left"/>
      <w:pPr>
        <w:ind w:left="7530" w:hanging="1800"/>
      </w:pPr>
      <w:rPr>
        <w:rFonts w:hint="default"/>
      </w:rPr>
    </w:lvl>
    <w:lvl w:ilvl="7">
      <w:start w:val="1"/>
      <w:numFmt w:val="decimal"/>
      <w:lvlText w:val="%1.%2.%3.%4.%5.%6.%7.%8."/>
      <w:lvlJc w:val="left"/>
      <w:pPr>
        <w:ind w:left="8485" w:hanging="1800"/>
      </w:pPr>
      <w:rPr>
        <w:rFonts w:hint="default"/>
      </w:rPr>
    </w:lvl>
    <w:lvl w:ilvl="8">
      <w:start w:val="1"/>
      <w:numFmt w:val="decimal"/>
      <w:lvlText w:val="%1.%2.%3.%4.%5.%6.%7.%8.%9."/>
      <w:lvlJc w:val="left"/>
      <w:pPr>
        <w:ind w:left="9800" w:hanging="2160"/>
      </w:pPr>
      <w:rPr>
        <w:rFonts w:hint="default"/>
      </w:rPr>
    </w:lvl>
  </w:abstractNum>
  <w:abstractNum w:abstractNumId="2" w15:restartNumberingAfterBreak="0">
    <w:nsid w:val="41842DCF"/>
    <w:multiLevelType w:val="hybridMultilevel"/>
    <w:tmpl w:val="2F6C9C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2307E4D"/>
    <w:multiLevelType w:val="multilevel"/>
    <w:tmpl w:val="501EE91A"/>
    <w:lvl w:ilvl="0">
      <w:start w:val="2"/>
      <w:numFmt w:val="decimal"/>
      <w:lvlText w:val="%1."/>
      <w:lvlJc w:val="left"/>
      <w:pPr>
        <w:ind w:left="675" w:hanging="675"/>
      </w:pPr>
      <w:rPr>
        <w:rFonts w:eastAsia="Times New Roman" w:hint="default"/>
        <w:b/>
        <w:color w:val="auto"/>
      </w:rPr>
    </w:lvl>
    <w:lvl w:ilvl="1">
      <w:start w:val="2"/>
      <w:numFmt w:val="decimal"/>
      <w:lvlText w:val="%1.%2."/>
      <w:lvlJc w:val="left"/>
      <w:pPr>
        <w:ind w:left="1080" w:hanging="720"/>
      </w:pPr>
      <w:rPr>
        <w:rFonts w:eastAsia="Times New Roman" w:hint="default"/>
        <w:b/>
        <w:color w:val="auto"/>
      </w:rPr>
    </w:lvl>
    <w:lvl w:ilvl="2">
      <w:start w:val="4"/>
      <w:numFmt w:val="decimal"/>
      <w:lvlText w:val="%1.%2.%3."/>
      <w:lvlJc w:val="left"/>
      <w:pPr>
        <w:ind w:left="1440" w:hanging="720"/>
      </w:pPr>
      <w:rPr>
        <w:rFonts w:eastAsia="Times New Roman" w:hint="default"/>
        <w:b/>
        <w:color w:val="auto"/>
      </w:rPr>
    </w:lvl>
    <w:lvl w:ilvl="3">
      <w:start w:val="1"/>
      <w:numFmt w:val="decimal"/>
      <w:lvlText w:val="%1.%2.%3.%4."/>
      <w:lvlJc w:val="left"/>
      <w:pPr>
        <w:ind w:left="2160" w:hanging="1080"/>
      </w:pPr>
      <w:rPr>
        <w:rFonts w:eastAsia="Times New Roman" w:hint="default"/>
        <w:b/>
        <w:color w:val="auto"/>
      </w:rPr>
    </w:lvl>
    <w:lvl w:ilvl="4">
      <w:start w:val="1"/>
      <w:numFmt w:val="decimal"/>
      <w:lvlText w:val="%1.%2.%3.%4.%5."/>
      <w:lvlJc w:val="left"/>
      <w:pPr>
        <w:ind w:left="2520" w:hanging="1080"/>
      </w:pPr>
      <w:rPr>
        <w:rFonts w:eastAsia="Times New Roman" w:hint="default"/>
        <w:b/>
        <w:color w:val="auto"/>
      </w:rPr>
    </w:lvl>
    <w:lvl w:ilvl="5">
      <w:start w:val="1"/>
      <w:numFmt w:val="decimal"/>
      <w:lvlText w:val="%1.%2.%3.%4.%5.%6."/>
      <w:lvlJc w:val="left"/>
      <w:pPr>
        <w:ind w:left="3240" w:hanging="1440"/>
      </w:pPr>
      <w:rPr>
        <w:rFonts w:eastAsia="Times New Roman" w:hint="default"/>
        <w:b/>
        <w:color w:val="auto"/>
      </w:rPr>
    </w:lvl>
    <w:lvl w:ilvl="6">
      <w:start w:val="1"/>
      <w:numFmt w:val="decimal"/>
      <w:lvlText w:val="%1.%2.%3.%4.%5.%6.%7."/>
      <w:lvlJc w:val="left"/>
      <w:pPr>
        <w:ind w:left="3960" w:hanging="1800"/>
      </w:pPr>
      <w:rPr>
        <w:rFonts w:eastAsia="Times New Roman" w:hint="default"/>
        <w:b/>
        <w:color w:val="auto"/>
      </w:rPr>
    </w:lvl>
    <w:lvl w:ilvl="7">
      <w:start w:val="1"/>
      <w:numFmt w:val="decimal"/>
      <w:lvlText w:val="%1.%2.%3.%4.%5.%6.%7.%8."/>
      <w:lvlJc w:val="left"/>
      <w:pPr>
        <w:ind w:left="4320" w:hanging="1800"/>
      </w:pPr>
      <w:rPr>
        <w:rFonts w:eastAsia="Times New Roman" w:hint="default"/>
        <w:b/>
        <w:color w:val="auto"/>
      </w:rPr>
    </w:lvl>
    <w:lvl w:ilvl="8">
      <w:start w:val="1"/>
      <w:numFmt w:val="decimal"/>
      <w:lvlText w:val="%1.%2.%3.%4.%5.%6.%7.%8.%9."/>
      <w:lvlJc w:val="left"/>
      <w:pPr>
        <w:ind w:left="5040" w:hanging="2160"/>
      </w:pPr>
      <w:rPr>
        <w:rFonts w:eastAsia="Times New Roman" w:hint="default"/>
        <w:b/>
        <w:color w:val="auto"/>
      </w:rPr>
    </w:lvl>
  </w:abstractNum>
  <w:abstractNum w:abstractNumId="4" w15:restartNumberingAfterBreak="0">
    <w:nsid w:val="4D9F0A13"/>
    <w:multiLevelType w:val="hybridMultilevel"/>
    <w:tmpl w:val="BB10E57E"/>
    <w:lvl w:ilvl="0" w:tplc="6FF455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8C54D9F"/>
    <w:multiLevelType w:val="hybridMultilevel"/>
    <w:tmpl w:val="1B84F36C"/>
    <w:lvl w:ilvl="0" w:tplc="352EA7DA">
      <w:start w:val="4842"/>
      <w:numFmt w:val="bullet"/>
      <w:lvlText w:val="-"/>
      <w:lvlJc w:val="left"/>
      <w:pPr>
        <w:ind w:left="1429" w:hanging="360"/>
      </w:pPr>
      <w:rPr>
        <w:rFonts w:ascii="Sitka Small" w:eastAsia="Times New Roman" w:hAnsi="Sitka Smal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68AA1FE2"/>
    <w:multiLevelType w:val="multilevel"/>
    <w:tmpl w:val="6DA274DA"/>
    <w:lvl w:ilvl="0">
      <w:start w:val="2"/>
      <w:numFmt w:val="decimal"/>
      <w:lvlText w:val="%1"/>
      <w:lvlJc w:val="left"/>
      <w:pPr>
        <w:ind w:left="615" w:hanging="615"/>
      </w:pPr>
      <w:rPr>
        <w:rFonts w:cs="Times New Roman" w:hint="default"/>
      </w:rPr>
    </w:lvl>
    <w:lvl w:ilvl="1">
      <w:start w:val="4"/>
      <w:numFmt w:val="decimal"/>
      <w:lvlText w:val="%1.%2"/>
      <w:lvlJc w:val="left"/>
      <w:pPr>
        <w:ind w:left="1260" w:hanging="720"/>
      </w:pPr>
      <w:rPr>
        <w:rFonts w:cs="Times New Roman" w:hint="default"/>
      </w:rPr>
    </w:lvl>
    <w:lvl w:ilvl="2">
      <w:start w:val="4"/>
      <w:numFmt w:val="decimal"/>
      <w:lvlText w:val="%1.%2.%3"/>
      <w:lvlJc w:val="left"/>
      <w:pPr>
        <w:ind w:left="1800" w:hanging="720"/>
      </w:pPr>
      <w:rPr>
        <w:rFonts w:cs="Times New Roman" w:hint="default"/>
      </w:rPr>
    </w:lvl>
    <w:lvl w:ilvl="3">
      <w:start w:val="1"/>
      <w:numFmt w:val="decimal"/>
      <w:lvlText w:val="%1.%2.%3.%4"/>
      <w:lvlJc w:val="left"/>
      <w:pPr>
        <w:ind w:left="2700" w:hanging="1080"/>
      </w:pPr>
      <w:rPr>
        <w:rFonts w:cs="Times New Roman" w:hint="default"/>
      </w:rPr>
    </w:lvl>
    <w:lvl w:ilvl="4">
      <w:start w:val="1"/>
      <w:numFmt w:val="decimal"/>
      <w:lvlText w:val="%1.%2.%3.%4.%5"/>
      <w:lvlJc w:val="left"/>
      <w:pPr>
        <w:ind w:left="3600" w:hanging="1440"/>
      </w:pPr>
      <w:rPr>
        <w:rFonts w:cs="Times New Roman" w:hint="default"/>
      </w:rPr>
    </w:lvl>
    <w:lvl w:ilvl="5">
      <w:start w:val="1"/>
      <w:numFmt w:val="decimal"/>
      <w:lvlText w:val="%1.%2.%3.%4.%5.%6"/>
      <w:lvlJc w:val="left"/>
      <w:pPr>
        <w:ind w:left="4140" w:hanging="1440"/>
      </w:pPr>
      <w:rPr>
        <w:rFonts w:cs="Times New Roman" w:hint="default"/>
      </w:rPr>
    </w:lvl>
    <w:lvl w:ilvl="6">
      <w:start w:val="1"/>
      <w:numFmt w:val="decimal"/>
      <w:lvlText w:val="%1.%2.%3.%4.%5.%6.%7"/>
      <w:lvlJc w:val="left"/>
      <w:pPr>
        <w:ind w:left="5040" w:hanging="1800"/>
      </w:pPr>
      <w:rPr>
        <w:rFonts w:cs="Times New Roman" w:hint="default"/>
      </w:rPr>
    </w:lvl>
    <w:lvl w:ilvl="7">
      <w:start w:val="1"/>
      <w:numFmt w:val="decimal"/>
      <w:lvlText w:val="%1.%2.%3.%4.%5.%6.%7.%8"/>
      <w:lvlJc w:val="left"/>
      <w:pPr>
        <w:ind w:left="5940" w:hanging="2160"/>
      </w:pPr>
      <w:rPr>
        <w:rFonts w:cs="Times New Roman" w:hint="default"/>
      </w:rPr>
    </w:lvl>
    <w:lvl w:ilvl="8">
      <w:start w:val="1"/>
      <w:numFmt w:val="decimal"/>
      <w:lvlText w:val="%1.%2.%3.%4.%5.%6.%7.%8.%9"/>
      <w:lvlJc w:val="left"/>
      <w:pPr>
        <w:ind w:left="6480" w:hanging="2160"/>
      </w:pPr>
      <w:rPr>
        <w:rFonts w:cs="Times New Roman" w:hint="default"/>
      </w:rPr>
    </w:lvl>
  </w:abstractNum>
  <w:num w:numId="1">
    <w:abstractNumId w:val="5"/>
  </w:num>
  <w:num w:numId="2">
    <w:abstractNumId w:val="0"/>
  </w:num>
  <w:num w:numId="3">
    <w:abstractNumId w:val="1"/>
  </w:num>
  <w:num w:numId="4">
    <w:abstractNumId w:val="3"/>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9D2"/>
    <w:rsid w:val="00003271"/>
    <w:rsid w:val="00034A38"/>
    <w:rsid w:val="00074FAA"/>
    <w:rsid w:val="000915EA"/>
    <w:rsid w:val="000D58D9"/>
    <w:rsid w:val="000E3B66"/>
    <w:rsid w:val="00187315"/>
    <w:rsid w:val="001E1384"/>
    <w:rsid w:val="001F6AC8"/>
    <w:rsid w:val="0022033E"/>
    <w:rsid w:val="00244C02"/>
    <w:rsid w:val="00246F61"/>
    <w:rsid w:val="002651AA"/>
    <w:rsid w:val="002B6300"/>
    <w:rsid w:val="002C0C7F"/>
    <w:rsid w:val="002C2EB3"/>
    <w:rsid w:val="002E39D2"/>
    <w:rsid w:val="00306AB3"/>
    <w:rsid w:val="00334129"/>
    <w:rsid w:val="003D7D6F"/>
    <w:rsid w:val="003E5E49"/>
    <w:rsid w:val="00457B33"/>
    <w:rsid w:val="00475306"/>
    <w:rsid w:val="00483769"/>
    <w:rsid w:val="004A19DE"/>
    <w:rsid w:val="005117A7"/>
    <w:rsid w:val="00552E8D"/>
    <w:rsid w:val="006507EA"/>
    <w:rsid w:val="006A1BDF"/>
    <w:rsid w:val="006A4621"/>
    <w:rsid w:val="006B0F10"/>
    <w:rsid w:val="00743F20"/>
    <w:rsid w:val="00764DB6"/>
    <w:rsid w:val="007713E6"/>
    <w:rsid w:val="00793B5E"/>
    <w:rsid w:val="008567E0"/>
    <w:rsid w:val="008A2D32"/>
    <w:rsid w:val="008E1B63"/>
    <w:rsid w:val="008F187C"/>
    <w:rsid w:val="008F56F9"/>
    <w:rsid w:val="008F5C8C"/>
    <w:rsid w:val="00942A65"/>
    <w:rsid w:val="00961D97"/>
    <w:rsid w:val="009D3038"/>
    <w:rsid w:val="009D4E9D"/>
    <w:rsid w:val="009E4456"/>
    <w:rsid w:val="00A23DD4"/>
    <w:rsid w:val="00AB4C52"/>
    <w:rsid w:val="00AD5DC2"/>
    <w:rsid w:val="00AE687B"/>
    <w:rsid w:val="00AF298A"/>
    <w:rsid w:val="00B3727D"/>
    <w:rsid w:val="00B44139"/>
    <w:rsid w:val="00B93A86"/>
    <w:rsid w:val="00BC3464"/>
    <w:rsid w:val="00C10EE1"/>
    <w:rsid w:val="00C13086"/>
    <w:rsid w:val="00C76FD7"/>
    <w:rsid w:val="00C81906"/>
    <w:rsid w:val="00D25F4C"/>
    <w:rsid w:val="00D47BDA"/>
    <w:rsid w:val="00D52D74"/>
    <w:rsid w:val="00D71369"/>
    <w:rsid w:val="00D83D92"/>
    <w:rsid w:val="00D862AC"/>
    <w:rsid w:val="00DD7B82"/>
    <w:rsid w:val="00DE5D0F"/>
    <w:rsid w:val="00DF0263"/>
    <w:rsid w:val="00DF1D23"/>
    <w:rsid w:val="00E04CAF"/>
    <w:rsid w:val="00E179FD"/>
    <w:rsid w:val="00E32F59"/>
    <w:rsid w:val="00E75576"/>
    <w:rsid w:val="00EB12F3"/>
    <w:rsid w:val="00EE6897"/>
    <w:rsid w:val="00EF7376"/>
    <w:rsid w:val="00F2466D"/>
    <w:rsid w:val="00F37E1D"/>
    <w:rsid w:val="00F42568"/>
    <w:rsid w:val="00F43B3E"/>
    <w:rsid w:val="00FA75A7"/>
    <w:rsid w:val="00FB7450"/>
    <w:rsid w:val="00FF454D"/>
    <w:rsid w:val="00FF7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71F215-0912-47F9-A409-1DB1E7E21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3B3E"/>
  </w:style>
  <w:style w:type="paragraph" w:styleId="3">
    <w:name w:val="heading 3"/>
    <w:basedOn w:val="a"/>
    <w:next w:val="a"/>
    <w:link w:val="30"/>
    <w:uiPriority w:val="99"/>
    <w:qFormat/>
    <w:rsid w:val="00FB7450"/>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F1D23"/>
    <w:pPr>
      <w:ind w:left="720"/>
      <w:contextualSpacing/>
    </w:pPr>
  </w:style>
  <w:style w:type="character" w:customStyle="1" w:styleId="30">
    <w:name w:val="Заголовок 3 Знак"/>
    <w:basedOn w:val="a0"/>
    <w:link w:val="3"/>
    <w:uiPriority w:val="99"/>
    <w:rsid w:val="00FB7450"/>
    <w:rPr>
      <w:rFonts w:ascii="Cambria" w:eastAsia="Times New Roman" w:hAnsi="Cambria" w:cs="Times New Roman"/>
      <w:b/>
      <w:bCs/>
      <w:sz w:val="26"/>
      <w:szCs w:val="26"/>
      <w:lang w:eastAsia="ru-RU"/>
    </w:rPr>
  </w:style>
  <w:style w:type="character" w:styleId="a4">
    <w:name w:val="Hyperlink"/>
    <w:basedOn w:val="a0"/>
    <w:uiPriority w:val="99"/>
    <w:rsid w:val="00FB7450"/>
    <w:rPr>
      <w:rFonts w:cs="Times New Roman"/>
      <w:color w:val="666699"/>
      <w:u w:val="none"/>
      <w:effect w:val="none"/>
    </w:rPr>
  </w:style>
  <w:style w:type="character" w:customStyle="1" w:styleId="apple-converted-space">
    <w:name w:val="apple-converted-space"/>
    <w:uiPriority w:val="99"/>
    <w:rsid w:val="00FB7450"/>
  </w:style>
  <w:style w:type="paragraph" w:customStyle="1" w:styleId="s1">
    <w:name w:val="s_1"/>
    <w:basedOn w:val="a"/>
    <w:uiPriority w:val="99"/>
    <w:rsid w:val="00FB745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FB745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link w:val="a7"/>
    <w:uiPriority w:val="1"/>
    <w:qFormat/>
    <w:rsid w:val="00FB7450"/>
    <w:pPr>
      <w:spacing w:after="0" w:line="240" w:lineRule="auto"/>
    </w:pPr>
    <w:rPr>
      <w:rFonts w:ascii="Calibri" w:eastAsia="Times New Roman" w:hAnsi="Calibri" w:cs="Times New Roman"/>
    </w:rPr>
  </w:style>
  <w:style w:type="character" w:customStyle="1" w:styleId="a7">
    <w:name w:val="Без интервала Знак"/>
    <w:basedOn w:val="a0"/>
    <w:link w:val="a6"/>
    <w:uiPriority w:val="1"/>
    <w:locked/>
    <w:rsid w:val="00FB7450"/>
    <w:rPr>
      <w:rFonts w:ascii="Calibri" w:eastAsia="Times New Roman" w:hAnsi="Calibri" w:cs="Times New Roman"/>
    </w:rPr>
  </w:style>
  <w:style w:type="paragraph" w:styleId="a8">
    <w:name w:val="Normal (Web)"/>
    <w:basedOn w:val="a"/>
    <w:rsid w:val="00E75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74FA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74FAA"/>
    <w:rPr>
      <w:rFonts w:ascii="Segoe UI" w:hAnsi="Segoe UI" w:cs="Segoe UI"/>
      <w:sz w:val="18"/>
      <w:szCs w:val="18"/>
    </w:rPr>
  </w:style>
  <w:style w:type="paragraph" w:customStyle="1" w:styleId="ConsPlusNormal">
    <w:name w:val="ConsPlusNormal"/>
    <w:rsid w:val="00DF0263"/>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51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19810-53D1-42F1-A9C3-BC559BB82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58</Pages>
  <Words>20983</Words>
  <Characters>119605</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control4</dc:creator>
  <cp:keywords/>
  <dc:description/>
  <cp:lastModifiedBy>Степанов</cp:lastModifiedBy>
  <cp:revision>19</cp:revision>
  <cp:lastPrinted>2017-10-30T14:33:00Z</cp:lastPrinted>
  <dcterms:created xsi:type="dcterms:W3CDTF">2021-02-19T05:30:00Z</dcterms:created>
  <dcterms:modified xsi:type="dcterms:W3CDTF">2021-02-20T03:20:00Z</dcterms:modified>
</cp:coreProperties>
</file>